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07" w:rsidRDefault="006D3E07" w:rsidP="006D3E07">
      <w:pPr>
        <w:pageBreakBefore/>
        <w:shd w:val="clear" w:color="auto" w:fill="FFFFFF"/>
        <w:spacing w:after="96" w:line="360" w:lineRule="auto"/>
        <w:jc w:val="both"/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F282C"/>
          <w:sz w:val="20"/>
          <w:szCs w:val="20"/>
          <w:lang w:eastAsia="ru-RU"/>
        </w:rPr>
        <w:drawing>
          <wp:inline distT="0" distB="0" distL="0" distR="0">
            <wp:extent cx="5753100" cy="81411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26466211_programma-razviniy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192" cy="816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3E07" w:rsidRPr="006D3E07" w:rsidRDefault="006D3E07" w:rsidP="006D3E07">
      <w:pPr>
        <w:pageBreakBefore/>
        <w:shd w:val="clear" w:color="auto" w:fill="FFFFFF"/>
        <w:spacing w:after="96" w:line="36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lastRenderedPageBreak/>
        <w:t>Содержание</w:t>
      </w:r>
    </w:p>
    <w:p w:rsidR="006D3E07" w:rsidRPr="006D3E07" w:rsidRDefault="006D3E07" w:rsidP="006D3E07">
      <w:pPr>
        <w:shd w:val="clear" w:color="auto" w:fill="FFFFFF"/>
        <w:spacing w:after="96" w:line="36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20"/>
          <w:szCs w:val="20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36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6D3E07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Паспорт Программы……………………………………………………………3</w:t>
      </w:r>
    </w:p>
    <w:p w:rsidR="006D3E07" w:rsidRPr="006D3E07" w:rsidRDefault="006D3E07" w:rsidP="006D3E07">
      <w:pPr>
        <w:shd w:val="clear" w:color="auto" w:fill="FFFFFF"/>
        <w:spacing w:after="96" w:line="36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6D3E07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Пояснительная записка…………………………………………………………6</w:t>
      </w:r>
    </w:p>
    <w:p w:rsidR="006D3E07" w:rsidRPr="006D3E07" w:rsidRDefault="006D3E07" w:rsidP="006D3E07">
      <w:pPr>
        <w:numPr>
          <w:ilvl w:val="0"/>
          <w:numId w:val="1"/>
        </w:numPr>
        <w:shd w:val="clear" w:color="auto" w:fill="FFFFFF"/>
        <w:spacing w:after="0" w:line="360" w:lineRule="auto"/>
        <w:ind w:left="504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6D3E07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Информационно-аналитическая часть…………………………………8</w:t>
      </w:r>
    </w:p>
    <w:p w:rsidR="006D3E07" w:rsidRPr="006D3E07" w:rsidRDefault="006D3E07" w:rsidP="006D3E07">
      <w:pPr>
        <w:numPr>
          <w:ilvl w:val="0"/>
          <w:numId w:val="1"/>
        </w:numPr>
        <w:shd w:val="clear" w:color="auto" w:fill="FFFFFF"/>
        <w:spacing w:after="0" w:line="360" w:lineRule="auto"/>
        <w:ind w:left="504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6D3E07">
        <w:rPr>
          <w:rFonts w:ascii="Arial" w:eastAsia="Times New Roman" w:hAnsi="Arial" w:cs="Arial"/>
          <w:color w:val="1F282C"/>
          <w:sz w:val="20"/>
          <w:szCs w:val="20"/>
          <w:lang w:eastAsia="ru-RU"/>
        </w:rPr>
        <w:t xml:space="preserve">Анализ </w:t>
      </w:r>
      <w:proofErr w:type="spellStart"/>
      <w:r w:rsidRPr="006D3E07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воспитательно</w:t>
      </w:r>
      <w:proofErr w:type="spellEnd"/>
      <w:r w:rsidRPr="006D3E07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-образовательного процесса……………</w:t>
      </w:r>
      <w:proofErr w:type="gramStart"/>
      <w:r w:rsidRPr="006D3E07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…….</w:t>
      </w:r>
      <w:proofErr w:type="gramEnd"/>
      <w:r w:rsidRPr="006D3E07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19</w:t>
      </w:r>
    </w:p>
    <w:p w:rsidR="006D3E07" w:rsidRPr="006D3E07" w:rsidRDefault="006D3E07" w:rsidP="006D3E07">
      <w:pPr>
        <w:numPr>
          <w:ilvl w:val="0"/>
          <w:numId w:val="1"/>
        </w:numPr>
        <w:shd w:val="clear" w:color="auto" w:fill="FFFFFF"/>
        <w:spacing w:after="0" w:line="360" w:lineRule="auto"/>
        <w:ind w:left="504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6D3E07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Концепция развития ДОУ………………………………………………24</w:t>
      </w:r>
    </w:p>
    <w:p w:rsidR="006D3E07" w:rsidRPr="006D3E07" w:rsidRDefault="006D3E07" w:rsidP="006D3E07">
      <w:pPr>
        <w:numPr>
          <w:ilvl w:val="0"/>
          <w:numId w:val="1"/>
        </w:numPr>
        <w:shd w:val="clear" w:color="auto" w:fill="FFFFFF"/>
        <w:spacing w:after="0" w:line="360" w:lineRule="auto"/>
        <w:ind w:left="504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6D3E07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Стратегия развития ДОУ…………………………………………</w:t>
      </w:r>
      <w:proofErr w:type="gramStart"/>
      <w:r w:rsidRPr="006D3E07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…….</w:t>
      </w:r>
      <w:proofErr w:type="gramEnd"/>
      <w:r w:rsidRPr="006D3E07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33</w:t>
      </w:r>
    </w:p>
    <w:p w:rsidR="006D3E07" w:rsidRPr="006D3E07" w:rsidRDefault="006D3E07" w:rsidP="006D3E07">
      <w:pPr>
        <w:shd w:val="clear" w:color="auto" w:fill="FFFFFF"/>
        <w:spacing w:after="96" w:line="36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6D3E07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</w:pPr>
    </w:p>
    <w:p w:rsid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</w:pPr>
    </w:p>
    <w:p w:rsid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</w:pPr>
    </w:p>
    <w:p w:rsid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</w:pPr>
    </w:p>
    <w:p w:rsid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</w:pPr>
    </w:p>
    <w:p w:rsidR="006D3E07" w:rsidRPr="006D3E07" w:rsidRDefault="006D3E07" w:rsidP="006D3E07">
      <w:pPr>
        <w:pageBreakBefore/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lastRenderedPageBreak/>
        <w:t>ПАСПОРТ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 xml:space="preserve">Программы развития муниципального дошкольного образовательного учреждения «Детский сад общеразвивающего вида с приоритетным осуществлением физического развития воспитанников №21 города Буденновска Буденновского </w:t>
      </w:r>
      <w:proofErr w:type="gramStart"/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района»</w:t>
      </w:r>
      <w:r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</w:t>
      </w: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на</w:t>
      </w:r>
      <w:proofErr w:type="gramEnd"/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 xml:space="preserve"> 2017-2022 гг.</w:t>
      </w: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7161"/>
      </w:tblGrid>
      <w:tr w:rsidR="006D3E07" w:rsidRPr="006D3E07" w:rsidTr="006D3E07">
        <w:trPr>
          <w:tblCellSpacing w:w="0" w:type="dxa"/>
        </w:trPr>
        <w:tc>
          <w:tcPr>
            <w:tcW w:w="2332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7161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Программа развития муниципального дошкольного образовательного учреждения «Детский сад общеразвивающего вида с приоритетным осуществлением физического развития воспитанников №21города Буденновска Буденновского района» на 2017 – 2022 гг.(далее - Программа)</w:t>
            </w: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332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Основания для разработки Программы</w:t>
            </w:r>
          </w:p>
        </w:tc>
        <w:tc>
          <w:tcPr>
            <w:tcW w:w="7161" w:type="dxa"/>
            <w:shd w:val="clear" w:color="auto" w:fill="FFFFFF"/>
            <w:hideMark/>
          </w:tcPr>
          <w:p w:rsidR="006D3E07" w:rsidRPr="006D3E07" w:rsidRDefault="006D3E07" w:rsidP="006D3E07">
            <w:pPr>
              <w:numPr>
                <w:ilvl w:val="0"/>
                <w:numId w:val="2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Конвенция о правах ребенка (одобрена Генеральной Ассамблеей ООН 20.11.1989г.);</w:t>
            </w:r>
          </w:p>
          <w:p w:rsidR="006D3E07" w:rsidRPr="006D3E07" w:rsidRDefault="006D3E07" w:rsidP="006D3E07">
            <w:pPr>
              <w:numPr>
                <w:ilvl w:val="0"/>
                <w:numId w:val="2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Конституция РФ;</w:t>
            </w:r>
          </w:p>
          <w:p w:rsidR="006D3E07" w:rsidRPr="006D3E07" w:rsidRDefault="006D3E07" w:rsidP="006D3E07">
            <w:pPr>
              <w:numPr>
                <w:ilvl w:val="0"/>
                <w:numId w:val="2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Федеральный Закон «Об образовании в Российской </w:t>
            </w:r>
            <w:proofErr w:type="gram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Федерации»№</w:t>
            </w:r>
            <w:proofErr w:type="gramEnd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273-ФЗ от 29.12.2012г.</w:t>
            </w:r>
          </w:p>
          <w:p w:rsidR="006D3E07" w:rsidRPr="006D3E07" w:rsidRDefault="006D3E07" w:rsidP="006D3E07">
            <w:pPr>
              <w:numPr>
                <w:ilvl w:val="0"/>
                <w:numId w:val="2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Семейным кодексом РФ от 08.12.1995г. №223 АР (с изм. и доп.)</w:t>
            </w:r>
          </w:p>
          <w:p w:rsidR="006D3E07" w:rsidRPr="006D3E07" w:rsidRDefault="006D3E07" w:rsidP="006D3E07">
            <w:pPr>
              <w:numPr>
                <w:ilvl w:val="0"/>
                <w:numId w:val="2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Приказ Министерства образования и науки РФ «Об утверждении федерального государственного образовательного стандарта дошкольного образования» от 17.11.2013г. №1155</w:t>
            </w:r>
          </w:p>
          <w:p w:rsidR="006D3E07" w:rsidRPr="006D3E07" w:rsidRDefault="006D3E07" w:rsidP="006D3E07">
            <w:pPr>
              <w:numPr>
                <w:ilvl w:val="0"/>
                <w:numId w:val="2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Устав ДОУ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332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Заказчик-координатор программы</w:t>
            </w:r>
          </w:p>
        </w:tc>
        <w:tc>
          <w:tcPr>
            <w:tcW w:w="7161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Отдел образования администрации Буденновского муниципального района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332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Разработчики Программы</w:t>
            </w:r>
          </w:p>
        </w:tc>
        <w:tc>
          <w:tcPr>
            <w:tcW w:w="7161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Творческая группа МДОУ ДС №21 </w:t>
            </w:r>
            <w:proofErr w:type="spell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г.Буденновска</w:t>
            </w:r>
            <w:proofErr w:type="spellEnd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, состоящая из администрации МДОУ, членов педагогического коллектива.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332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Руководитель Программы</w:t>
            </w:r>
          </w:p>
        </w:tc>
        <w:tc>
          <w:tcPr>
            <w:tcW w:w="7161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Попова Елена Викторовна, заведующая МДОУ №21 </w:t>
            </w:r>
            <w:proofErr w:type="spell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г.Буденновска</w:t>
            </w:r>
            <w:proofErr w:type="spellEnd"/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332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Основная цель Программы</w:t>
            </w:r>
          </w:p>
        </w:tc>
        <w:tc>
          <w:tcPr>
            <w:tcW w:w="7161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Совершенствование образовательной работы в МДОУ ДС №21 </w:t>
            </w:r>
            <w:proofErr w:type="spellStart"/>
            <w:proofErr w:type="gram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г.Буденновска</w:t>
            </w:r>
            <w:proofErr w:type="spellEnd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 в</w:t>
            </w:r>
            <w:proofErr w:type="gramEnd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 контексте ФГОС ДО, реализующего право каждого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332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Задачи Программы</w:t>
            </w:r>
          </w:p>
        </w:tc>
        <w:tc>
          <w:tcPr>
            <w:tcW w:w="7161" w:type="dxa"/>
            <w:shd w:val="clear" w:color="auto" w:fill="FFFFFF"/>
            <w:hideMark/>
          </w:tcPr>
          <w:p w:rsidR="006D3E07" w:rsidRPr="006D3E07" w:rsidRDefault="006D3E07" w:rsidP="006D3E07">
            <w:pPr>
              <w:numPr>
                <w:ilvl w:val="0"/>
                <w:numId w:val="3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Совершенствование содержания и технологий воспитания и обучения, основанного на личностно-ориентированном и системно-</w:t>
            </w:r>
            <w:proofErr w:type="spell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деятельностном</w:t>
            </w:r>
            <w:proofErr w:type="spellEnd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 подходах, обеспечение интеллектуального, личностного и физического развития ребенка.</w:t>
            </w:r>
          </w:p>
          <w:p w:rsidR="006D3E07" w:rsidRPr="006D3E07" w:rsidRDefault="006D3E07" w:rsidP="006D3E07">
            <w:pPr>
              <w:numPr>
                <w:ilvl w:val="0"/>
                <w:numId w:val="3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Обеспечение эффективного, результативного функционирования и постоянного роста профессиональной компетентности стабильного коллектива, развитие кадрового потенциала ДОУ;</w:t>
            </w:r>
          </w:p>
          <w:p w:rsidR="006D3E07" w:rsidRPr="006D3E07" w:rsidRDefault="006D3E07" w:rsidP="006D3E07">
            <w:pPr>
              <w:numPr>
                <w:ilvl w:val="0"/>
                <w:numId w:val="3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Формирование и развитие оценки качества образования с учётом новых требований;</w:t>
            </w:r>
          </w:p>
          <w:p w:rsidR="006D3E07" w:rsidRPr="006D3E07" w:rsidRDefault="006D3E07" w:rsidP="006D3E07">
            <w:pPr>
              <w:numPr>
                <w:ilvl w:val="0"/>
                <w:numId w:val="3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      </w:r>
          </w:p>
          <w:p w:rsidR="006D3E07" w:rsidRPr="006D3E07" w:rsidRDefault="006D3E07" w:rsidP="006D3E07">
            <w:pPr>
              <w:numPr>
                <w:ilvl w:val="0"/>
                <w:numId w:val="3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Совершенствование системы </w:t>
            </w:r>
            <w:proofErr w:type="spell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здоровьесберегающей</w:t>
            </w:r>
            <w:proofErr w:type="spellEnd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здоровьеформирующей</w:t>
            </w:r>
            <w:proofErr w:type="spellEnd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 деятельности организации, с учетом</w:t>
            </w:r>
          </w:p>
          <w:p w:rsidR="006D3E07" w:rsidRPr="006D3E07" w:rsidRDefault="006D3E07" w:rsidP="006D3E07">
            <w:pPr>
              <w:numPr>
                <w:ilvl w:val="0"/>
                <w:numId w:val="3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индивидуальных особенностей дошкольников на основе использования научных, современных технологий;</w:t>
            </w:r>
          </w:p>
          <w:p w:rsidR="006D3E07" w:rsidRPr="006D3E07" w:rsidRDefault="006D3E07" w:rsidP="006D3E07">
            <w:pPr>
              <w:numPr>
                <w:ilvl w:val="0"/>
                <w:numId w:val="3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Совершенствование и обновление системы взаимодействия с семьями воспитанников, содействие повышению роли родителей в образовании ребенка дошкольного возраста;</w:t>
            </w:r>
          </w:p>
          <w:p w:rsidR="006D3E07" w:rsidRPr="006D3E07" w:rsidRDefault="006D3E07" w:rsidP="006D3E07">
            <w:pPr>
              <w:numPr>
                <w:ilvl w:val="0"/>
                <w:numId w:val="3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Укрепление материально–технической базы ДОУ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332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Финансовое обеспечение программы</w:t>
            </w:r>
          </w:p>
        </w:tc>
        <w:tc>
          <w:tcPr>
            <w:tcW w:w="7161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Выполнение программы обеспечивается за счет различных источников финансирования: бюджетные и внебюджетные средства (спонсорские средства, добровольные пожертвования).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332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Принципы реализации Программы </w:t>
            </w:r>
          </w:p>
        </w:tc>
        <w:tc>
          <w:tcPr>
            <w:tcW w:w="7161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gramStart"/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Принцип  совместной</w:t>
            </w:r>
            <w:proofErr w:type="gramEnd"/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  и ведущей  деятельности (</w:t>
            </w: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развитие  осуществляется  в деятельности,  которая  включает  следующие  компоненты: цель; мотив; действия  и операции, алгоритмы  для выполнения поставленных  целей; орудия (предметы, с которыми совершаются  действия).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gramStart"/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Принцип  педагогической</w:t>
            </w:r>
            <w:proofErr w:type="gramEnd"/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 xml:space="preserve"> компетентности</w:t>
            </w: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аккумулирует  принципы  коммуникации,  параллельности,  открытости, развития (</w:t>
            </w:r>
            <w:proofErr w:type="spell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соразвития</w:t>
            </w:r>
            <w:proofErr w:type="spellEnd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взаиморазвития</w:t>
            </w:r>
            <w:proofErr w:type="spellEnd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 и саморазвития).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lastRenderedPageBreak/>
              <w:t xml:space="preserve">Принцип </w:t>
            </w:r>
            <w:proofErr w:type="spellStart"/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гуманизации</w:t>
            </w:r>
            <w:proofErr w:type="spellEnd"/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. (</w:t>
            </w:r>
            <w:proofErr w:type="gram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ориентация  педагога</w:t>
            </w:r>
            <w:proofErr w:type="gramEnd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 на личность  ребенка);</w:t>
            </w: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 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gramStart"/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Принцип  раскрытия</w:t>
            </w:r>
            <w:proofErr w:type="gramEnd"/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  личностного потенциала</w:t>
            </w: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 (гармоничное  соединение  стержневых направлений  в  развитии  ребенка: физического, духовного, интеллектуального).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 xml:space="preserve">Принцип интеграции и </w:t>
            </w:r>
            <w:proofErr w:type="gramStart"/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координации</w:t>
            </w: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 (</w:t>
            </w:r>
            <w:proofErr w:type="gramEnd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способы  деятельности  всех  субъектов (администрации, сотрудников, педагогов,  специалистов  узкого  профиля,  родителей,  воспитанников)  в системе «дети-педагоги-родители»).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gramStart"/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Принцип  диалогичности</w:t>
            </w:r>
            <w:proofErr w:type="gramEnd"/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  </w:t>
            </w: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(оптимизация  взаимодействия  субъектов  образовательного  процесса). 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 xml:space="preserve">Принцип </w:t>
            </w:r>
            <w:proofErr w:type="spellStart"/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человекосообразности</w:t>
            </w:r>
            <w:proofErr w:type="spellEnd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   (учет  </w:t>
            </w:r>
            <w:proofErr w:type="spell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природосообразности</w:t>
            </w:r>
            <w:proofErr w:type="spellEnd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 (возрастные, психологические, типологические, индивидуальные  особенности  и  возможности  детей) и </w:t>
            </w:r>
            <w:proofErr w:type="spell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культуросообразности</w:t>
            </w:r>
            <w:proofErr w:type="spellEnd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 (соответствие элементов  образования  модели  социума, национальному, региональному  компоненту) в развитии  воспитанников.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332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161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Программа разработана по 2021 год и предусматривает следующие этапы развития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этап:</w:t>
            </w:r>
            <w:r w:rsidRPr="006D3E07">
              <w:rPr>
                <w:rFonts w:ascii="Arial" w:eastAsia="Times New Roman" w:hAnsi="Arial" w:cs="Arial"/>
                <w:b/>
                <w:bCs/>
                <w:i/>
                <w:iCs/>
                <w:color w:val="1F282C"/>
                <w:sz w:val="18"/>
                <w:szCs w:val="18"/>
                <w:lang w:eastAsia="ru-RU"/>
              </w:rPr>
              <w:t>ориентировочный</w:t>
            </w:r>
            <w:proofErr w:type="spellEnd"/>
            <w:proofErr w:type="gramEnd"/>
            <w:r w:rsidRPr="006D3E07">
              <w:rPr>
                <w:rFonts w:ascii="Arial" w:eastAsia="Times New Roman" w:hAnsi="Arial" w:cs="Arial"/>
                <w:b/>
                <w:bCs/>
                <w:i/>
                <w:iCs/>
                <w:color w:val="1F282C"/>
                <w:sz w:val="18"/>
                <w:szCs w:val="18"/>
                <w:lang w:eastAsia="ru-RU"/>
              </w:rPr>
              <w:t xml:space="preserve"> (2017г.)</w:t>
            </w:r>
          </w:p>
          <w:p w:rsidR="006D3E07" w:rsidRPr="006D3E07" w:rsidRDefault="006D3E07" w:rsidP="006D3E07">
            <w:pPr>
              <w:numPr>
                <w:ilvl w:val="0"/>
                <w:numId w:val="4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обновление нормативно-правовой базы деятельности МДОУ</w:t>
            </w:r>
          </w:p>
          <w:p w:rsidR="006D3E07" w:rsidRPr="006D3E07" w:rsidRDefault="006D3E07" w:rsidP="006D3E07">
            <w:pPr>
              <w:numPr>
                <w:ilvl w:val="0"/>
                <w:numId w:val="4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изменение содержания обучения и воспитания дошкольников;</w:t>
            </w:r>
          </w:p>
          <w:p w:rsidR="006D3E07" w:rsidRPr="006D3E07" w:rsidRDefault="006D3E07" w:rsidP="006D3E07">
            <w:pPr>
              <w:numPr>
                <w:ilvl w:val="0"/>
                <w:numId w:val="4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создание системы мониторинга деятельности учреждения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2 </w:t>
            </w:r>
            <w:proofErr w:type="spellStart"/>
            <w:proofErr w:type="gram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этап:</w:t>
            </w:r>
            <w:r w:rsidRPr="006D3E07">
              <w:rPr>
                <w:rFonts w:ascii="Arial" w:eastAsia="Times New Roman" w:hAnsi="Arial" w:cs="Arial"/>
                <w:b/>
                <w:bCs/>
                <w:i/>
                <w:iCs/>
                <w:color w:val="1F282C"/>
                <w:sz w:val="18"/>
                <w:szCs w:val="18"/>
                <w:lang w:eastAsia="ru-RU"/>
              </w:rPr>
              <w:t>основной</w:t>
            </w:r>
            <w:proofErr w:type="spellEnd"/>
            <w:proofErr w:type="gramEnd"/>
            <w:r w:rsidRPr="006D3E07">
              <w:rPr>
                <w:rFonts w:ascii="Arial" w:eastAsia="Times New Roman" w:hAnsi="Arial" w:cs="Arial"/>
                <w:b/>
                <w:bCs/>
                <w:i/>
                <w:iCs/>
                <w:color w:val="1F282C"/>
                <w:sz w:val="18"/>
                <w:szCs w:val="18"/>
                <w:lang w:eastAsia="ru-RU"/>
              </w:rPr>
              <w:t xml:space="preserve"> (внедренческий) (2018-2021г.г.)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апробация новшеств и преобразований, внедрение их в текущую работу ДОУ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3 </w:t>
            </w:r>
            <w:proofErr w:type="spellStart"/>
            <w:proofErr w:type="gram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этап:</w:t>
            </w:r>
            <w:r w:rsidRPr="006D3E07">
              <w:rPr>
                <w:rFonts w:ascii="Arial" w:eastAsia="Times New Roman" w:hAnsi="Arial" w:cs="Arial"/>
                <w:b/>
                <w:bCs/>
                <w:i/>
                <w:iCs/>
                <w:color w:val="1F282C"/>
                <w:sz w:val="18"/>
                <w:szCs w:val="18"/>
                <w:lang w:eastAsia="ru-RU"/>
              </w:rPr>
              <w:t>итого</w:t>
            </w:r>
            <w:proofErr w:type="gramEnd"/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-</w:t>
            </w:r>
            <w:r w:rsidRPr="006D3E07">
              <w:rPr>
                <w:rFonts w:ascii="Arial" w:eastAsia="Times New Roman" w:hAnsi="Arial" w:cs="Arial"/>
                <w:b/>
                <w:bCs/>
                <w:i/>
                <w:iCs/>
                <w:color w:val="1F282C"/>
                <w:sz w:val="18"/>
                <w:szCs w:val="18"/>
                <w:lang w:eastAsia="ru-RU"/>
              </w:rPr>
              <w:t>обобщающий</w:t>
            </w:r>
            <w:proofErr w:type="spellEnd"/>
            <w:r w:rsidRPr="006D3E07">
              <w:rPr>
                <w:rFonts w:ascii="Arial" w:eastAsia="Times New Roman" w:hAnsi="Arial" w:cs="Arial"/>
                <w:b/>
                <w:bCs/>
                <w:i/>
                <w:iCs/>
                <w:color w:val="1F282C"/>
                <w:sz w:val="18"/>
                <w:szCs w:val="18"/>
                <w:lang w:eastAsia="ru-RU"/>
              </w:rPr>
              <w:t>(2022 г.)</w:t>
            </w:r>
          </w:p>
          <w:p w:rsidR="006D3E07" w:rsidRPr="006D3E07" w:rsidRDefault="006D3E07" w:rsidP="006D3E07">
            <w:pPr>
              <w:numPr>
                <w:ilvl w:val="0"/>
                <w:numId w:val="5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подведение итогов, соотнесение результатов деятельности с целями и задачами по основным направлениям реализации Программы</w:t>
            </w:r>
          </w:p>
          <w:p w:rsidR="006D3E07" w:rsidRPr="006D3E07" w:rsidRDefault="006D3E07" w:rsidP="006D3E07">
            <w:pPr>
              <w:numPr>
                <w:ilvl w:val="0"/>
                <w:numId w:val="5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подготовка итоговой документации</w:t>
            </w:r>
          </w:p>
          <w:p w:rsidR="006D3E07" w:rsidRPr="006D3E07" w:rsidRDefault="006D3E07" w:rsidP="006D3E07">
            <w:pPr>
              <w:numPr>
                <w:ilvl w:val="0"/>
                <w:numId w:val="5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распространение опыта работы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332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Основные исполнители Программы</w:t>
            </w:r>
          </w:p>
        </w:tc>
        <w:tc>
          <w:tcPr>
            <w:tcW w:w="7161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Педагогический коллектив МДОУ ДС №21 города Буденновска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332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61" w:type="dxa"/>
            <w:shd w:val="clear" w:color="auto" w:fill="FFFFFF"/>
            <w:hideMark/>
          </w:tcPr>
          <w:p w:rsidR="006D3E07" w:rsidRPr="006D3E07" w:rsidRDefault="006D3E07" w:rsidP="006D3E07">
            <w:pPr>
              <w:numPr>
                <w:ilvl w:val="0"/>
                <w:numId w:val="6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повышение уровня профессиональной компетенции педагогов в реализации ФГОС ДО;</w:t>
            </w:r>
          </w:p>
          <w:p w:rsidR="006D3E07" w:rsidRPr="006D3E07" w:rsidRDefault="006D3E07" w:rsidP="006D3E07">
            <w:pPr>
              <w:numPr>
                <w:ilvl w:val="0"/>
                <w:numId w:val="6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создание развивающей среды и материально- технической базы в группах в соответствии с образовательными областями образовательной программы ДОУ;</w:t>
            </w:r>
          </w:p>
          <w:p w:rsidR="006D3E07" w:rsidRPr="006D3E07" w:rsidRDefault="006D3E07" w:rsidP="006D3E07">
            <w:pPr>
              <w:numPr>
                <w:ilvl w:val="0"/>
                <w:numId w:val="6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реализации;</w:t>
            </w:r>
          </w:p>
          <w:p w:rsidR="006D3E07" w:rsidRPr="006D3E07" w:rsidRDefault="006D3E07" w:rsidP="006D3E07">
            <w:pPr>
              <w:numPr>
                <w:ilvl w:val="0"/>
                <w:numId w:val="6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обеспечение готовности воспитанников к обучению в школе;</w:t>
            </w:r>
          </w:p>
          <w:p w:rsidR="006D3E07" w:rsidRPr="006D3E07" w:rsidRDefault="006D3E07" w:rsidP="006D3E07">
            <w:pPr>
              <w:numPr>
                <w:ilvl w:val="0"/>
                <w:numId w:val="6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совершенствование и обновление системы взаимодействия с семьями воспитанников, содействие повышению роли родителей в образовании ребенка дошкольного возраста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332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Организация контроля за реализацией  Программы</w:t>
            </w:r>
          </w:p>
        </w:tc>
        <w:tc>
          <w:tcPr>
            <w:tcW w:w="7161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Текущий контроль реализации Программы развития осуществляет администрация МДОУ.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Результаты реализации Программы заслушиваются на совещаниях при заведующей, Педагогических советах, через мониторинг образовательной деятельности.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332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Период, основание и порядок корректировки Программы</w:t>
            </w:r>
          </w:p>
        </w:tc>
        <w:tc>
          <w:tcPr>
            <w:tcW w:w="7161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Ежегодно уточняются: перечень мероприятий, целевые показатели, механизм реализации мероприятий, состав исполнителей; по мере необходимости вносятся дополнения.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332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Утверждение Программы</w:t>
            </w:r>
          </w:p>
        </w:tc>
        <w:tc>
          <w:tcPr>
            <w:tcW w:w="7161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Приказ № </w:t>
            </w:r>
            <w:proofErr w:type="gram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  ОД</w:t>
            </w:r>
            <w:proofErr w:type="gramEnd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 от 22.09.2017г. «Об утверждении Программы развития на 2017-2022гг.»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Решение общего собрания коллектива ДОУ - Протокол № 10 от 21.09.2017года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Согласование Отдел образования администрации Буденновского муниципального района</w:t>
            </w:r>
          </w:p>
        </w:tc>
      </w:tr>
    </w:tbl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pageBreakBefore/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lastRenderedPageBreak/>
        <w:t>ПОЯСНИТЕЛЬНАЯ ЗАПИСКА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Эффективность развития системы дошкольного образования напрямую зависит от стабильности функционирования каждого дошкольного учреждения. Однако, стабильность - это не только бескризисное существование, но и четкое видение своей перспективы в ближайшем будущем, уверенность в избранном курсе на развитие, прочная позиция на рынке образовательных услуг. Программа развития создана исходя из анализа исходного состояния детского сада, регионального компонента, специфики контингента детей, потребности родителей воспитанников в образовательных услугах, а также с учетом предполагаемых рисков, возможных в процессе реализации Программы.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Назначение Программы: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•Развитие потенциала учреждения;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•Повышение качества его использования;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•Разработка системы действий, необходимых для изменений в лучшую сторону содержания, форм и методов </w:t>
      </w:r>
      <w:proofErr w:type="spell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воспитательно</w:t>
      </w:r>
      <w:proofErr w:type="spell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-образовательного процесса.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Для разработки Программы развития была создана творческая группа, деятельность которой включала несколько этапов: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• Анализ внутренней среды (сильные и слабые стороны ДОУ, соответствие его результативности современным требованиям) и внешней среды (анализ образовательной политики на федеральном, региональном и муниципальном уровне и анализ социального заказа микросоциума).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• Определение стратегических целей и задач.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• Разработка концепции образовательного учреждения, которая включает в себя: миссию ДОУ, его философию, образ педагога и выпускника ДОУ.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• Разработка мероприятий.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Исходя из этого, существует необходимость создания Программы развития МДОУ ДС №21 </w:t>
      </w:r>
      <w:proofErr w:type="spell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г.Буденновска</w:t>
      </w:r>
      <w:proofErr w:type="spell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, предполагающей в будущем достижение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следующих результатов: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•Поднятие престижа ОУ в глазах общественности, построение взаимодействия с общественными организациями, налаживание сотрудничества с семьями воспитанников;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•Создание механизмов, обеспечивающих высокий уровень охраны и укрепления здоровья детей, обеспечению их психологической защищённости и положительного эмоционального самочувствия;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•Повышение профессиональной компетентности педагогов в соответствии с современными требованиями.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 итоге, разработанная творческой группой ДОУ, Программа развития ориентирована на решение главной проблемы - повышение качества образования детей, соответствие дошкольного учреждения требованиям государственной политики образования страны.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Ключевая идея развития ДОУ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Реализация ФГОС ДО в образовательном процессе требует комплекса мероприятий по обновлению содержания и выбору технологий в образовательный процесс. Предстоит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 Это обусловлено тем, что не у всех педагогов сформировалось глубинное понимание положений, заложенных в ФГОС ДО.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Существенные изменения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Исходя из вышеизложенного, проанализировав условия в ДОУ, были определены три основных цели развития нашего учреждения: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1.Создание в ДОУ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2.Повышение уровня своего потенциала и потенциала родителей, направленного на развитие, воспитание и обучение детей, отвечающего современным требованиям, как к педагогу, так и к ребёнку-выпускнику, обеспечение качественного образования, соответствующего требованиям </w:t>
      </w:r>
      <w:proofErr w:type="spell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инновационно</w:t>
      </w:r>
      <w:proofErr w:type="spell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-ориентированного характера образовательного процесса посредством проектной деятельности.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3. Создание качественной и безопасной материально-технической среды ДОУ, соответствующей правилам и нормам </w:t>
      </w:r>
      <w:proofErr w:type="spell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Роспотребнадзора</w:t>
      </w:r>
      <w:proofErr w:type="spell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, </w:t>
      </w:r>
      <w:proofErr w:type="spell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Госпожнадзора</w:t>
      </w:r>
      <w:proofErr w:type="spell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Программа развития МДОУ ДС №21г.Буденновска на 2017-2022гг. является управленческим документом и после утверждения является обязательным для исполнения всеми участниками образовательного процесса.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lastRenderedPageBreak/>
        <w:t>I. ИНФОРМАЦИОННО - АНАЛИТИЧЕСКАЯ ЧАСТЬ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Паспорт образовательного учреждения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tbl>
      <w:tblPr>
        <w:tblW w:w="96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6465"/>
      </w:tblGrid>
      <w:tr w:rsidR="006D3E07" w:rsidRPr="006D3E07" w:rsidTr="006D3E07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Название (по Уставу)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Муниципальное дошкольное образовательное учреждение «Детский сад общеразвивающего вида с приоритетным осуществлением физического развития воспитанников №21 города Буденновска Буденновского района»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Администрации Буденновского муниципального района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Год основания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1980г.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Организационно- правовая форма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Бюджетное учреждение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356800 Ставропольский край город Буденновск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м-н 7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(86559) 2-64-32, 2-65-32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Электронный адрес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Sad_21_</w:t>
            </w:r>
            <w:hyperlink r:id="rId6" w:history="1">
              <w:r w:rsidRPr="006D3E07">
                <w:rPr>
                  <w:rFonts w:ascii="Arial" w:eastAsia="Times New Roman" w:hAnsi="Arial" w:cs="Arial"/>
                  <w:color w:val="49B313"/>
                  <w:sz w:val="18"/>
                  <w:szCs w:val="18"/>
                  <w:lang w:eastAsia="ru-RU"/>
                </w:rPr>
                <w:t>26bud@mail.ru</w:t>
              </w:r>
            </w:hyperlink>
          </w:p>
        </w:tc>
      </w:tr>
      <w:tr w:rsidR="006D3E07" w:rsidRPr="006D3E07" w:rsidTr="006D3E07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Должность руководителя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Заведующий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Попова Елена Викторовна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Аккредитация (дата выдачи, №, кем выдана)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от 28.04.2010г. Серия ДД №006729 Регистрационный № 739 приказ Министерства образования Ставропольского края от 28 апреля 2010г. №473 - а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Лицензия (дата выдачи, №, кем выдана)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от 29.11.2012г.  №3301выдана Министерством образования Ставропольского края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Форма самоуправления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Формами самоуправления являются:</w:t>
            </w:r>
          </w:p>
          <w:p w:rsidR="006D3E07" w:rsidRPr="006D3E07" w:rsidRDefault="006D3E07" w:rsidP="006D3E07">
            <w:pPr>
              <w:numPr>
                <w:ilvl w:val="0"/>
                <w:numId w:val="7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Общее </w:t>
            </w:r>
            <w:proofErr w:type="gram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собрание  работников</w:t>
            </w:r>
            <w:proofErr w:type="gramEnd"/>
          </w:p>
          <w:p w:rsidR="006D3E07" w:rsidRPr="006D3E07" w:rsidRDefault="006D3E07" w:rsidP="006D3E07">
            <w:pPr>
              <w:numPr>
                <w:ilvl w:val="0"/>
                <w:numId w:val="7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Педагогический совет</w:t>
            </w:r>
          </w:p>
          <w:p w:rsidR="006D3E07" w:rsidRPr="006D3E07" w:rsidRDefault="006D3E07" w:rsidP="006D3E07">
            <w:pPr>
              <w:numPr>
                <w:ilvl w:val="0"/>
                <w:numId w:val="7"/>
              </w:num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Родительский комитет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Помещение и его состояние (год основания)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Помещение типовое, состояние удовлетворительное, год постройки – 1980г.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 1 марта по 1 октября 2016 года произведен капитальный ремонт на средства ПАО «Лукойл».</w:t>
            </w:r>
          </w:p>
        </w:tc>
      </w:tr>
    </w:tbl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МДОУ ДС №21 г. Буденновска ведёт свою образовательную, хозяйственную, финансовую и экономическую деятельность, руководствуясь Конституцией РФ, Федеральным законом «Об образовании в Российской Федерации», нормативными актами РФ, Министерства образования Ставропольского края, отдела образования администрации Буденновского муниципального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района ,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  Уставом МДОУ ДС №21 </w:t>
      </w:r>
      <w:proofErr w:type="spell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г.Буденновска</w:t>
      </w:r>
      <w:proofErr w:type="spell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, Основной образовательной программой ДОУ.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Деятельность МДОУ направлена на реализацию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основных  задач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:</w:t>
      </w:r>
    </w:p>
    <w:p w:rsidR="006D3E07" w:rsidRPr="006D3E07" w:rsidRDefault="006D3E07" w:rsidP="006D3E07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охрана жизни и укрепление здоровья детей;</w:t>
      </w:r>
    </w:p>
    <w:p w:rsidR="006D3E07" w:rsidRPr="006D3E07" w:rsidRDefault="006D3E07" w:rsidP="006D3E07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обеспечение интеллектуального, личностного и физического развития ребенка;</w:t>
      </w:r>
    </w:p>
    <w:p w:rsidR="006D3E07" w:rsidRPr="006D3E07" w:rsidRDefault="006D3E07" w:rsidP="006D3E07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приобщение детей к общечеловеческим ценностям;</w:t>
      </w:r>
    </w:p>
    <w:p w:rsidR="006D3E07" w:rsidRPr="006D3E07" w:rsidRDefault="006D3E07" w:rsidP="006D3E07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взаимодействие с семьей для обеспечения полноценного развития ребенка.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Здание детского сада типовое, двухэтажное. Расположено в центре жилого массива, вдали от промышленных предприятий и вблизи с проезжей частью. Территория детского сада озеленена насаждениями по периметру прогулочных участков. На территории учреждения имеются различные виды деревьев и кустарников.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Вблизи МДОУ расположены следующие социальные объекты: МОУСОШ № 6, МДОУ ДС №22 «Золотой ключик», городская детская библиотека, плавательный бассейн ООО «Полимер». Такое удобное расположение даёт нам возможность привлекать ресурсы социального партнерства для разностороннего развития наших воспитанников, их социализации, а также совместно с вышеперечисленными организациями и семьями воспитанников разрабатывать и реализовывать различные социальные проекты, акции и мероприятия социального характера.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pageBreakBefore/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lastRenderedPageBreak/>
        <w:t>В дошкольном учреждении функционирует 12 групп, из них: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705"/>
        <w:gridCol w:w="1650"/>
        <w:gridCol w:w="1260"/>
        <w:gridCol w:w="975"/>
        <w:gridCol w:w="990"/>
      </w:tblGrid>
      <w:tr w:rsidR="006D3E07" w:rsidRPr="006D3E07" w:rsidTr="006D3E0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№ группы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Возраст детей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Количество детей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95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Ясельные группы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Первая младшая группа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№1, №3, №9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2– 3 года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25%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95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Детский сад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Вторая  младшая группа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№ 4,№8, №10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 – 4 года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24%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Средняя группа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№ 7, №6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 – 5 лет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22%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№ 2, №11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 – 6 лет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18%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Подготовительная группа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№ 5, № 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 – 7 лет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11%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100%</w:t>
            </w:r>
          </w:p>
        </w:tc>
      </w:tr>
    </w:tbl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u w:val="single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u w:val="single"/>
          <w:lang w:eastAsia="ru-RU"/>
        </w:rPr>
        <w:t>Режим работы учреждения.</w:t>
      </w:r>
    </w:p>
    <w:p w:rsidR="006D3E07" w:rsidRPr="006D3E07" w:rsidRDefault="006D3E07" w:rsidP="006D3E07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Ø Полного дня – 12 часов в сутки - с 7</w:t>
      </w:r>
      <w:r w:rsidRPr="006D3E07">
        <w:rPr>
          <w:rFonts w:ascii="Arial" w:eastAsia="Times New Roman" w:hAnsi="Arial" w:cs="Arial"/>
          <w:color w:val="1F282C"/>
          <w:sz w:val="18"/>
          <w:szCs w:val="18"/>
          <w:vertAlign w:val="superscript"/>
          <w:lang w:eastAsia="ru-RU"/>
        </w:rPr>
        <w:t>00</w:t>
      </w: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до 19</w:t>
      </w:r>
      <w:r w:rsidRPr="006D3E07">
        <w:rPr>
          <w:rFonts w:ascii="Arial" w:eastAsia="Times New Roman" w:hAnsi="Arial" w:cs="Arial"/>
          <w:color w:val="1F282C"/>
          <w:sz w:val="18"/>
          <w:szCs w:val="18"/>
          <w:vertAlign w:val="superscript"/>
          <w:lang w:eastAsia="ru-RU"/>
        </w:rPr>
        <w:t>00</w:t>
      </w: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часов – 3группы</w:t>
      </w:r>
    </w:p>
    <w:p w:rsidR="006D3E07" w:rsidRPr="006D3E07" w:rsidRDefault="006D3E07" w:rsidP="006D3E07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Ø Сокращенного дня– 10 часов – 7</w:t>
      </w:r>
      <w:r w:rsidRPr="006D3E07">
        <w:rPr>
          <w:rFonts w:ascii="Arial" w:eastAsia="Times New Roman" w:hAnsi="Arial" w:cs="Arial"/>
          <w:color w:val="1F282C"/>
          <w:sz w:val="18"/>
          <w:szCs w:val="18"/>
          <w:vertAlign w:val="superscript"/>
          <w:lang w:eastAsia="ru-RU"/>
        </w:rPr>
        <w:t>30</w:t>
      </w: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 до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17</w:t>
      </w:r>
      <w:r w:rsidRPr="006D3E07">
        <w:rPr>
          <w:rFonts w:ascii="Arial" w:eastAsia="Times New Roman" w:hAnsi="Arial" w:cs="Arial"/>
          <w:color w:val="1F282C"/>
          <w:sz w:val="18"/>
          <w:szCs w:val="18"/>
          <w:vertAlign w:val="superscript"/>
          <w:lang w:eastAsia="ru-RU"/>
        </w:rPr>
        <w:t>30</w:t>
      </w: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 -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остальные группы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u w:val="single"/>
          <w:lang w:eastAsia="ru-RU"/>
        </w:rPr>
        <w:t>Кадровое обеспечение образовательного процесса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Важным условием высокой результативности учебно-воспитательного процесса является кадровое обеспечение. Обеспеченность педагогическими кадрами составляет 100%. Собран креативный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педагогический  коллектив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единомышленников из числа профессионально подготовленных специалистов,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Педагогический коллектив дошкольного учреждения составляют 21 педагогов.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Образовательный ценз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2337"/>
        <w:gridCol w:w="2348"/>
        <w:gridCol w:w="2348"/>
      </w:tblGrid>
      <w:tr w:rsidR="006D3E07" w:rsidRPr="006D3E07" w:rsidTr="006D3E0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Всего педагогов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Среднее специальное образование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</w:t>
            </w:r>
          </w:p>
        </w:tc>
      </w:tr>
    </w:tbl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Вывод:</w:t>
      </w: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 за последние три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год  число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педагогов со средним специальным образованием  и высшим образованием стабильно.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Квалификация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560"/>
        <w:gridCol w:w="1410"/>
        <w:gridCol w:w="1560"/>
        <w:gridCol w:w="1980"/>
        <w:gridCol w:w="1845"/>
      </w:tblGrid>
      <w:tr w:rsidR="006D3E07" w:rsidRPr="006D3E07" w:rsidTr="006D3E07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Всего педагогов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Без категории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</w:t>
            </w:r>
          </w:p>
        </w:tc>
      </w:tr>
    </w:tbl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Вывод:</w:t>
      </w: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 наблюдается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тенденция  стабильности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количества педагогов, имеющих первую и высшую квалификационные категории, уровень педагогов, не имеющих категории, остается высоким.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Возраст педагогов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1878"/>
        <w:gridCol w:w="1872"/>
        <w:gridCol w:w="1856"/>
        <w:gridCol w:w="1869"/>
      </w:tblGrid>
      <w:tr w:rsidR="006D3E07" w:rsidRPr="006D3E07" w:rsidTr="006D3E07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Всего педагогов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Возраст до 35 лет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 35 до 50 лет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Свыше 50 лет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</w:t>
            </w:r>
          </w:p>
        </w:tc>
      </w:tr>
    </w:tbl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Вывод: </w:t>
      </w: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большинство педагогов находятся в возрастных границах от 35 до50 лет, что соответствует оптимальной работоспособности; молодых специалистов недостаточно.</w:t>
      </w: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lastRenderedPageBreak/>
        <w:t>Педагогический стаж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568"/>
        <w:gridCol w:w="1551"/>
        <w:gridCol w:w="1551"/>
        <w:gridCol w:w="1551"/>
        <w:gridCol w:w="1561"/>
      </w:tblGrid>
      <w:tr w:rsidR="006D3E07" w:rsidRPr="006D3E07" w:rsidTr="006D3E07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Всего педагогов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0-5 лет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5-10 лет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10-20 лет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Свыше 20 лет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</w:t>
            </w:r>
          </w:p>
        </w:tc>
      </w:tr>
    </w:tbl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Вывод:</w:t>
      </w: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большая часть педагогического коллектива – это опытные педагоги со стажем работы более 20 лет.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Курсы повышения квалификации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 соответствии с графиком каждый педагог своевременно проходит курсы повышения квалификации, но существует необходимость увеличения числа педагогов, которым требуются курсы повышения квалификации.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Награды сотрудников учреждения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Педагоги ДОУ награждены Грамотами различного уровня, за активное участие в районных мероприятиях и многолетний труд в сфере образования.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tbl>
      <w:tblPr>
        <w:tblW w:w="98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696"/>
        <w:gridCol w:w="992"/>
        <w:gridCol w:w="1983"/>
        <w:gridCol w:w="2268"/>
      </w:tblGrid>
      <w:tr w:rsidR="006D3E07" w:rsidRPr="006D3E07" w:rsidTr="006D3E07">
        <w:trPr>
          <w:tblCellSpacing w:w="0" w:type="dxa"/>
        </w:trPr>
        <w:tc>
          <w:tcPr>
            <w:tcW w:w="885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9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Награда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8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Ф. И. О. сотрудника</w:t>
            </w:r>
          </w:p>
        </w:tc>
        <w:tc>
          <w:tcPr>
            <w:tcW w:w="2265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Должность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885" w:type="dxa"/>
            <w:shd w:val="clear" w:color="auto" w:fill="FFFFFF"/>
            <w:hideMark/>
          </w:tcPr>
          <w:p w:rsidR="006D3E07" w:rsidRPr="006D3E07" w:rsidRDefault="006D3E07" w:rsidP="006D3E07">
            <w:pPr>
              <w:numPr>
                <w:ilvl w:val="0"/>
                <w:numId w:val="10"/>
              </w:numPr>
              <w:spacing w:after="0" w:line="240" w:lineRule="auto"/>
              <w:ind w:left="504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Нагрудный знак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«Почетный работник общего образования»</w:t>
            </w:r>
          </w:p>
        </w:tc>
        <w:tc>
          <w:tcPr>
            <w:tcW w:w="99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2000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Козева</w:t>
            </w:r>
            <w:proofErr w:type="spellEnd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 А.Е.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Воспитатель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885" w:type="dxa"/>
            <w:shd w:val="clear" w:color="auto" w:fill="FFFFFF"/>
            <w:hideMark/>
          </w:tcPr>
          <w:p w:rsidR="006D3E07" w:rsidRPr="006D3E07" w:rsidRDefault="006D3E07" w:rsidP="006D3E07">
            <w:pPr>
              <w:numPr>
                <w:ilvl w:val="0"/>
                <w:numId w:val="11"/>
              </w:numPr>
              <w:spacing w:after="0" w:line="240" w:lineRule="auto"/>
              <w:ind w:left="504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Почетная Грамота Министерства образования и науки РФ</w:t>
            </w:r>
          </w:p>
        </w:tc>
        <w:tc>
          <w:tcPr>
            <w:tcW w:w="99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2005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Попова Е.В.</w:t>
            </w:r>
          </w:p>
        </w:tc>
        <w:tc>
          <w:tcPr>
            <w:tcW w:w="2265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Заведующая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885" w:type="dxa"/>
            <w:shd w:val="clear" w:color="auto" w:fill="FFFFFF"/>
            <w:hideMark/>
          </w:tcPr>
          <w:p w:rsidR="006D3E07" w:rsidRPr="006D3E07" w:rsidRDefault="006D3E07" w:rsidP="006D3E07">
            <w:pPr>
              <w:numPr>
                <w:ilvl w:val="0"/>
                <w:numId w:val="12"/>
              </w:numPr>
              <w:spacing w:after="0" w:line="240" w:lineRule="auto"/>
              <w:ind w:left="504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Грамота МО Ставропольского края</w:t>
            </w:r>
          </w:p>
        </w:tc>
        <w:tc>
          <w:tcPr>
            <w:tcW w:w="99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198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Пилюгова</w:t>
            </w:r>
            <w:proofErr w:type="spellEnd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2265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Воспитатель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885" w:type="dxa"/>
            <w:shd w:val="clear" w:color="auto" w:fill="FFFFFF"/>
            <w:hideMark/>
          </w:tcPr>
          <w:p w:rsidR="006D3E07" w:rsidRPr="006D3E07" w:rsidRDefault="006D3E07" w:rsidP="006D3E07">
            <w:pPr>
              <w:numPr>
                <w:ilvl w:val="0"/>
                <w:numId w:val="13"/>
              </w:numPr>
              <w:spacing w:after="0" w:line="240" w:lineRule="auto"/>
              <w:ind w:left="504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Почетная грамота министерства образования и молодежной политики СК</w:t>
            </w:r>
          </w:p>
        </w:tc>
        <w:tc>
          <w:tcPr>
            <w:tcW w:w="99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98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Балабаева</w:t>
            </w:r>
            <w:proofErr w:type="spellEnd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 Н.Р.</w:t>
            </w:r>
          </w:p>
        </w:tc>
        <w:tc>
          <w:tcPr>
            <w:tcW w:w="2265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Муз.руководитель</w:t>
            </w:r>
            <w:proofErr w:type="spellEnd"/>
          </w:p>
        </w:tc>
      </w:tr>
      <w:tr w:rsidR="006D3E07" w:rsidRPr="006D3E07" w:rsidTr="006D3E07">
        <w:trPr>
          <w:tblCellSpacing w:w="0" w:type="dxa"/>
        </w:trPr>
        <w:tc>
          <w:tcPr>
            <w:tcW w:w="885" w:type="dxa"/>
            <w:shd w:val="clear" w:color="auto" w:fill="FFFFFF"/>
            <w:hideMark/>
          </w:tcPr>
          <w:p w:rsidR="006D3E07" w:rsidRPr="006D3E07" w:rsidRDefault="006D3E07" w:rsidP="006D3E07">
            <w:pPr>
              <w:numPr>
                <w:ilvl w:val="0"/>
                <w:numId w:val="14"/>
              </w:numPr>
              <w:spacing w:after="0" w:line="240" w:lineRule="auto"/>
              <w:ind w:left="504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Грамота отдела образования администрации города Буденновска</w:t>
            </w:r>
          </w:p>
        </w:tc>
        <w:tc>
          <w:tcPr>
            <w:tcW w:w="99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2003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2005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98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Попова Е.В.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Сергеева Л.В.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Балабаева</w:t>
            </w:r>
            <w:proofErr w:type="spellEnd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 Н.Р.</w:t>
            </w:r>
          </w:p>
        </w:tc>
        <w:tc>
          <w:tcPr>
            <w:tcW w:w="2265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Заведующая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Воспитатель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Муз.работник</w:t>
            </w:r>
            <w:proofErr w:type="spellEnd"/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885" w:type="dxa"/>
            <w:shd w:val="clear" w:color="auto" w:fill="FFFFFF"/>
            <w:hideMark/>
          </w:tcPr>
          <w:p w:rsidR="006D3E07" w:rsidRPr="006D3E07" w:rsidRDefault="006D3E07" w:rsidP="006D3E07">
            <w:pPr>
              <w:numPr>
                <w:ilvl w:val="0"/>
                <w:numId w:val="15"/>
              </w:numPr>
              <w:spacing w:after="0" w:line="240" w:lineRule="auto"/>
              <w:ind w:left="504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Грамота Главы администрации города Буденновска</w:t>
            </w:r>
          </w:p>
        </w:tc>
        <w:tc>
          <w:tcPr>
            <w:tcW w:w="99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2001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Родионова Л.Б.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Воспитатель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885" w:type="dxa"/>
            <w:shd w:val="clear" w:color="auto" w:fill="FFFFFF"/>
            <w:hideMark/>
          </w:tcPr>
          <w:p w:rsidR="006D3E07" w:rsidRPr="006D3E07" w:rsidRDefault="006D3E07" w:rsidP="006D3E07">
            <w:pPr>
              <w:numPr>
                <w:ilvl w:val="0"/>
                <w:numId w:val="16"/>
              </w:numPr>
              <w:spacing w:after="0" w:line="240" w:lineRule="auto"/>
              <w:ind w:left="504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Грамота Главы администрации Буденновского района</w:t>
            </w:r>
          </w:p>
        </w:tc>
        <w:tc>
          <w:tcPr>
            <w:tcW w:w="99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98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Попова Е.В.</w:t>
            </w:r>
          </w:p>
        </w:tc>
        <w:tc>
          <w:tcPr>
            <w:tcW w:w="2265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Заведующий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885" w:type="dxa"/>
            <w:shd w:val="clear" w:color="auto" w:fill="FFFFFF"/>
            <w:hideMark/>
          </w:tcPr>
          <w:p w:rsidR="006D3E07" w:rsidRPr="006D3E07" w:rsidRDefault="006D3E07" w:rsidP="006D3E07">
            <w:pPr>
              <w:numPr>
                <w:ilvl w:val="0"/>
                <w:numId w:val="17"/>
              </w:numPr>
              <w:spacing w:after="0" w:line="240" w:lineRule="auto"/>
              <w:ind w:left="504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«Персона года»</w:t>
            </w:r>
          </w:p>
        </w:tc>
        <w:tc>
          <w:tcPr>
            <w:tcW w:w="99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2017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980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Дубовая Г.В.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proofErr w:type="spell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Козева</w:t>
            </w:r>
            <w:proofErr w:type="spellEnd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 А.Е.</w:t>
            </w:r>
          </w:p>
        </w:tc>
        <w:tc>
          <w:tcPr>
            <w:tcW w:w="2265" w:type="dxa"/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Воспитатель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Воспитатель</w:t>
            </w:r>
          </w:p>
        </w:tc>
      </w:tr>
    </w:tbl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u w:val="single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Однако выявлено:</w:t>
      </w:r>
    </w:p>
    <w:p w:rsidR="006D3E07" w:rsidRPr="006D3E07" w:rsidRDefault="006D3E07" w:rsidP="006D3E07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уровень педагогов, не имеющих категории, остается высоким;</w:t>
      </w:r>
    </w:p>
    <w:p w:rsidR="006D3E07" w:rsidRPr="006D3E07" w:rsidRDefault="006D3E07" w:rsidP="006D3E07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наблюдается  пассивность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участия педагогов в   инновационных процессах;</w:t>
      </w:r>
    </w:p>
    <w:p w:rsidR="006D3E07" w:rsidRPr="006D3E07" w:rsidRDefault="006D3E07" w:rsidP="006D3E07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недостаточное развитие проектной культуры у части педагогов;</w:t>
      </w:r>
    </w:p>
    <w:p w:rsidR="006D3E07" w:rsidRPr="006D3E07" w:rsidRDefault="006D3E07" w:rsidP="006D3E07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необходимость более полной реализации системно-деятельного подхода;</w:t>
      </w:r>
    </w:p>
    <w:p w:rsidR="006D3E07" w:rsidRPr="006D3E07" w:rsidRDefault="006D3E07" w:rsidP="006D3E07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необходимость продолжения внедрения информационных технологий в образовательный процесс;</w:t>
      </w:r>
    </w:p>
    <w:p w:rsidR="006D3E07" w:rsidRPr="006D3E07" w:rsidRDefault="006D3E07" w:rsidP="006D3E07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отсутствие потребности в создании специальных ситуаций успеха для дошкольников у некоторых педагогов;</w:t>
      </w:r>
    </w:p>
    <w:p w:rsidR="006D3E07" w:rsidRPr="006D3E07" w:rsidRDefault="006D3E07" w:rsidP="006D3E07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отсутствие потребности в дальнейшей разработке нового содержания и технологий образовательной деятельности.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Пути решения:</w:t>
      </w:r>
    </w:p>
    <w:p w:rsidR="006D3E07" w:rsidRPr="006D3E07" w:rsidRDefault="006D3E07" w:rsidP="006D3E07">
      <w:pPr>
        <w:numPr>
          <w:ilvl w:val="0"/>
          <w:numId w:val="19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Формирование у педагогов потребности непрерывного профессионального роста. Овладеть технологиями профессионального самоанализа; формами и видами презентации собственного опыта</w:t>
      </w:r>
    </w:p>
    <w:p w:rsidR="006D3E07" w:rsidRPr="006D3E07" w:rsidRDefault="006D3E07" w:rsidP="006D3E07">
      <w:pPr>
        <w:numPr>
          <w:ilvl w:val="0"/>
          <w:numId w:val="19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lastRenderedPageBreak/>
        <w:t xml:space="preserve">Повышение профессиональной компетенции педагогов через прохождение аттестации, участие в фестивалях, конкурсах, разработку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авторских  программ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, проектов, обобщение педагогического опыта через участие в РМО, всероссийских конкурсах, проводимых СМИ.</w:t>
      </w:r>
    </w:p>
    <w:p w:rsidR="006D3E07" w:rsidRPr="006D3E07" w:rsidRDefault="006D3E07" w:rsidP="006D3E07">
      <w:pPr>
        <w:numPr>
          <w:ilvl w:val="0"/>
          <w:numId w:val="19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Обновление системы работы с педагогами.</w:t>
      </w:r>
    </w:p>
    <w:p w:rsidR="006D3E07" w:rsidRPr="006D3E07" w:rsidRDefault="006D3E07" w:rsidP="006D3E07">
      <w:pPr>
        <w:numPr>
          <w:ilvl w:val="0"/>
          <w:numId w:val="19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Внедрение новых форм работы с педагогами: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- проведение ярмарок педагогического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мастерства  с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целью обмена опытом и повышению престижа профессии педагога;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- творческие мастерские по обучению и внедрению в </w:t>
      </w:r>
      <w:proofErr w:type="spell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воспитательно</w:t>
      </w:r>
      <w:proofErr w:type="spell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-образовательный процесс информационных компьютерных технологий;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 временные инициативные группы по способам организации образовательного процесса и решению проблем в области обучения и воспитания</w:t>
      </w:r>
    </w:p>
    <w:p w:rsidR="006D3E07" w:rsidRPr="006D3E07" w:rsidRDefault="006D3E07" w:rsidP="006D3E07">
      <w:pPr>
        <w:numPr>
          <w:ilvl w:val="0"/>
          <w:numId w:val="20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Привлечение педагогов к дистанционному прохождению курсов повышения квалификации и переквалификации.</w:t>
      </w:r>
    </w:p>
    <w:p w:rsidR="006D3E07" w:rsidRPr="006D3E07" w:rsidRDefault="006D3E07" w:rsidP="006D3E07">
      <w:pPr>
        <w:numPr>
          <w:ilvl w:val="0"/>
          <w:numId w:val="20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Изучение, обобщение и распространение опыта воспитателей Яценко Л.Н.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,  Дубовой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Г.В., </w:t>
      </w:r>
      <w:proofErr w:type="spell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Козевой</w:t>
      </w:r>
      <w:proofErr w:type="spell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А.Е.</w:t>
      </w:r>
    </w:p>
    <w:p w:rsidR="006D3E07" w:rsidRPr="006D3E07" w:rsidRDefault="006D3E07" w:rsidP="006D3E07">
      <w:pPr>
        <w:numPr>
          <w:ilvl w:val="0"/>
          <w:numId w:val="20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Обучение педагогов использованию ИКТ посредством практических занятий.</w:t>
      </w:r>
    </w:p>
    <w:p w:rsidR="006D3E07" w:rsidRPr="006D3E07" w:rsidRDefault="006D3E07" w:rsidP="006D3E07">
      <w:pPr>
        <w:numPr>
          <w:ilvl w:val="0"/>
          <w:numId w:val="20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Расширение </w:t>
      </w:r>
      <w:proofErr w:type="spell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медиатеки</w:t>
      </w:r>
      <w:proofErr w:type="spell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.</w:t>
      </w:r>
    </w:p>
    <w:p w:rsidR="006D3E07" w:rsidRPr="006D3E07" w:rsidRDefault="006D3E07" w:rsidP="006D3E07">
      <w:pPr>
        <w:numPr>
          <w:ilvl w:val="0"/>
          <w:numId w:val="20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Проведение конкурса "Воспитатель года" для выявления инновационных форм работы в МДОУ.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 xml:space="preserve">Создан и функционирует официальный сайт МДОУ ДС № 21 </w:t>
      </w:r>
      <w:proofErr w:type="spellStart"/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г.Буденновска</w:t>
      </w:r>
      <w:proofErr w:type="spellEnd"/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На сайте ДОУ родители могут познакомиться с планами работы, узнать о проводимых мероприятиях, получить консультацию, найти ссылку на другие полезные сайты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и  литературу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. На родительской страничке могут задать свой вопрос, обсудить проблему. Очень важно, что с информацией на страницах сайта родители имеют возможность познакомиться в удобное для них время и получить ответ в удобной для них форме.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20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20"/>
          <w:szCs w:val="18"/>
          <w:lang w:eastAsia="ru-RU"/>
        </w:rPr>
        <w:t>Анализ состояния здоровья, физического состояния воспитанников.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Приоритетным направлением деятельности ДОУ является физическое развитие воспитанников. Вследствие того, что дети, поступающие в ДОУ, имеют хронические заболевания, снижены защитные функции организма и влияющие социальные причины, педагогами совместно с медицинским персоналом был разработан план оздоровления детей и мероприятия по профилактике простудных мероприятий. Все оздоровительные мероприятия в ДОУ осуществляются воспитателями групп и медицинскими сестрами в течение всего года с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постепенным  изменением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их характера. Длительность и дозировки оздоровительных мероприятий с учетом рекомендаций врача-педиатра, состоянием здоровья, возрастных и индивидуальных особенностях каждого ребенка под контролем медицинской сестры Зверевой Н.Д.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Важным показателем результатов работы   учреждения является здоровье детей.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В МДОУ ДС №21 регулярно осуществляется мониторинг состояния здоровья детей по результатам диспансеризации, группам здоровья, эффективности иммунизации против гриппа среди воспитанников, который позволяет: выявить структуру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и  динамику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по общей заболеваемости; оценить влияние </w:t>
      </w:r>
      <w:proofErr w:type="spell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воспитательно</w:t>
      </w:r>
      <w:proofErr w:type="spell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-образовательного процесса на здоровье   детей; наметить решения по регулированию и коррекции факторов, влияющих на самочувствие и здоровье  воспитанников.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6D3E07" w:rsidRPr="006D3E07" w:rsidTr="006D3E07">
        <w:trPr>
          <w:tblCellSpacing w:w="0" w:type="dxa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Всего детей</w:t>
            </w: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Ранний возраст</w:t>
            </w: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Дошкольный возраст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2017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Среднесписочный состав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235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Число пропусков </w:t>
            </w:r>
            <w:proofErr w:type="spellStart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детодней</w:t>
            </w:r>
            <w:proofErr w:type="spellEnd"/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 xml:space="preserve"> по болезни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2677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764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1058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1619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Число пропусков на одного ребенка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6,9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Средняя продолжительность одного заболевания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7,6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Количество случаев заболевания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212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Количество случаев на одного ребенка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0,9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Количество ЧБД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Индекс здоровья</w:t>
            </w: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14,6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lastRenderedPageBreak/>
              <w:t>Показатель на 1000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1685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1773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902</w:t>
            </w:r>
          </w:p>
        </w:tc>
      </w:tr>
    </w:tbl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По результатам медицинского осмотра: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5084"/>
        <w:gridCol w:w="1095"/>
        <w:gridCol w:w="1095"/>
        <w:gridCol w:w="1095"/>
      </w:tblGrid>
      <w:tr w:rsidR="006D3E07" w:rsidRPr="006D3E07" w:rsidTr="006D3E07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2015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(285)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2016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(272)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2017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(310)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numPr>
                <w:ilvl w:val="0"/>
                <w:numId w:val="21"/>
              </w:numPr>
              <w:spacing w:after="0" w:line="240" w:lineRule="auto"/>
              <w:ind w:left="504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1.          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По состоянию здоровья: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I      группа здоровья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146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II   группа здоровья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150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III               группа здоровья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12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IV               группа здоровья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-</w:t>
            </w:r>
          </w:p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numPr>
                <w:ilvl w:val="0"/>
                <w:numId w:val="22"/>
              </w:numPr>
              <w:spacing w:after="0" w:line="240" w:lineRule="auto"/>
              <w:ind w:left="504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2.          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Количество детей-инвалидов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4</w:t>
            </w:r>
          </w:p>
        </w:tc>
      </w:tr>
    </w:tbl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Организация питания.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         Питание детей организовано в соответствии с требованиями </w:t>
      </w:r>
      <w:proofErr w:type="spell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СаНПиН</w:t>
      </w:r>
      <w:proofErr w:type="spell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, имеются технологические карты, перспективное меню. Нормы питания по основным продуктам выполняются. Доставка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качественных  продуктов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производится своевременно и в нужном объеме. Пищевой блок оснащен всем необходимым технологическим оборудованием. В меню представляется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  В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Учреждении  устанавливается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следующая кратность питания детей: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В группах с 10 часовым пребыванием детей четырехразовое питание (завтрак, второй завтрак, обед, полдник,)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ü    завтрак: чередуются молочные каши, зерновые завтраки, омлет, творожный пудинг;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ü    второй завтрак: сок натуральный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ü    обед: первое блюдо, второе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блюдо,  витаминизированный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напиток;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ü    полдник: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молоко,  кисломолочные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продукты, или натуральный сок;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   Меню разработано таким образом, чтобы на эти приемы пищи приходилось основное количество продуктов с высокой пищевой и биологической ценностью.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Причиной нынешнего состояния здоровья наших воспитанников следует считать высокий процент рождаемости детей с различными патологиями, отсутствие необходимой своевременной и квалифицированной помощи детям со стороны разных специалистов на уровне распознавания (выявления) недостатков развития, их дифференцированного диагностирования и консультирования родителей. Внедряемые </w:t>
      </w:r>
      <w:proofErr w:type="spell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здоровьесберегающие</w:t>
      </w:r>
      <w:proofErr w:type="spell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технологии для детей – использование дыхательной гимнастики, </w:t>
      </w:r>
      <w:proofErr w:type="spell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психогимнастики</w:t>
      </w:r>
      <w:proofErr w:type="spell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, приемов релаксации с использованием музыкального и речевого сопровождения позволяют повысить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резистентность  детского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организма к воздействию внешних факторов.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Таким образом</w:t>
      </w: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, исходя из анализа </w:t>
      </w:r>
      <w:proofErr w:type="spellStart"/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заболеваемости,задача</w:t>
      </w:r>
      <w:proofErr w:type="spellEnd"/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оздоровления и укрепления детей остается актуальной и главной для коллектива.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В связи с этим возникает проблема: отсутствие единой системы оздоровления детей в учреждении и семье, недостаточное приобщение дошкольников и их родителей к здоровому образу жизни.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      Пути решения:</w:t>
      </w:r>
    </w:p>
    <w:p w:rsidR="006D3E07" w:rsidRPr="006D3E07" w:rsidRDefault="006D3E07" w:rsidP="006D3E07">
      <w:pPr>
        <w:numPr>
          <w:ilvl w:val="0"/>
          <w:numId w:val="23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Реализация программно-методического пособия В.Т. Кудрявцева «Развивающая педагогика оздоровления».</w:t>
      </w:r>
    </w:p>
    <w:p w:rsidR="006D3E07" w:rsidRPr="006D3E07" w:rsidRDefault="006D3E07" w:rsidP="006D3E07">
      <w:pPr>
        <w:numPr>
          <w:ilvl w:val="0"/>
          <w:numId w:val="23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Корректировка планов оздоровления, лечебно-профилактических, физкультурно-оздоровительных мероприятий.</w:t>
      </w:r>
    </w:p>
    <w:p w:rsidR="006D3E07" w:rsidRPr="006D3E07" w:rsidRDefault="006D3E07" w:rsidP="006D3E07">
      <w:pPr>
        <w:numPr>
          <w:ilvl w:val="0"/>
          <w:numId w:val="23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Совершенствование материально-технической базы ДОУ (спортивным оборудованием с учетом современных требований физкультурного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зала,  проектирование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развивающей среды групп в соответствии с требованиями программы «Детство»).</w:t>
      </w:r>
    </w:p>
    <w:p w:rsidR="006D3E07" w:rsidRPr="006D3E07" w:rsidRDefault="006D3E07" w:rsidP="006D3E07">
      <w:pPr>
        <w:numPr>
          <w:ilvl w:val="0"/>
          <w:numId w:val="23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Контроль оснащения и использования физкультурных уголков в группах.</w:t>
      </w:r>
    </w:p>
    <w:p w:rsidR="006D3E07" w:rsidRPr="006D3E07" w:rsidRDefault="006D3E07" w:rsidP="006D3E07">
      <w:pPr>
        <w:numPr>
          <w:ilvl w:val="0"/>
          <w:numId w:val="23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Обеспечение оптимальные условия для саморазвития и самореализации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родителей  путем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расширения  средств и методов взаимодействия с ними, создания особой творческой атмосферы.</w:t>
      </w:r>
    </w:p>
    <w:p w:rsidR="006D3E07" w:rsidRPr="006D3E07" w:rsidRDefault="006D3E07" w:rsidP="006D3E07">
      <w:pPr>
        <w:numPr>
          <w:ilvl w:val="0"/>
          <w:numId w:val="23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Открытие семейного клуба «Мы и здоровье» с целью вовлечения родителей в образовательный процесс, формирования здорового образа жизни, создания веселого и радостного настроения детей и родителей.</w:t>
      </w:r>
    </w:p>
    <w:p w:rsidR="006D3E07" w:rsidRPr="006D3E07" w:rsidRDefault="006D3E07" w:rsidP="006D3E07">
      <w:pPr>
        <w:numPr>
          <w:ilvl w:val="0"/>
          <w:numId w:val="23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Оптимизация работы по приоритетному направлению «Игры, которые лечат», «Я познаю мир», «Солнышко», «Мы и здоровье», «Спорт – это жизнь» с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целью  формирования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 знаний о правилах безопасного поведения и здоровом образе жизни, закрепления правил дорожного движения.</w:t>
      </w:r>
    </w:p>
    <w:p w:rsidR="006D3E07" w:rsidRPr="006D3E07" w:rsidRDefault="006D3E07" w:rsidP="006D3E07">
      <w:pPr>
        <w:numPr>
          <w:ilvl w:val="0"/>
          <w:numId w:val="23"/>
        </w:numPr>
        <w:shd w:val="clear" w:color="auto" w:fill="FFFFFF"/>
        <w:spacing w:after="0" w:line="240" w:lineRule="auto"/>
        <w:ind w:left="504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Привлечение родителей к активному участию в организации, планировании, проведении и контроле деятельности ДОУ.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lastRenderedPageBreak/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20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20"/>
          <w:szCs w:val="18"/>
          <w:lang w:eastAsia="ru-RU"/>
        </w:rPr>
        <w:t>Анализ внутренней среды ДОУ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В учебном здании размещаются 12 групп, административный блок, музыкальный зал, методический кабинет, кабинет психолога, пищеблок, медицинский кабинет, изолятор.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Методический кабинет укомплектован методической и детской литературой, дидактическими пособиями и демонстрационными материалами, картинами, аудио, видеоматериалами. Имеется подписка на периодическую печать и презентации для работы с детьми и педагогами.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Кабинет педагога-психолога оснащен необходимым оборудованием (музыкальный центр, песочный стол, пузырьковая колонна, кресло-груша – 2 шт.)  и материалами для оказания коррекционно-развивающей работы.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Медицинский блок включает в себя медицинский, процедурный кабинеты и 2 изолятора, которые соответствуют санитарным нормам.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Музыкальный зал оснащен современным техническим оборудованием, фонотекой, музыкальными журналами.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 Группы оснащены современной мебелью с учетом антропометрических данных детей. Образовательное пространство в группах оснащено средствами обучения и воспитания, игровым, спортивным, оздоровительным оборудованием, инвентарем для организации различных видов деятельности в соответствии с возрастом детей.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Наличие библиотеки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 xml:space="preserve">Библиотека в ДОУ не является структурным подразделением.  Методическая, детская </w:t>
      </w:r>
      <w:proofErr w:type="gramStart"/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литература,  периодические</w:t>
      </w:r>
      <w:proofErr w:type="gramEnd"/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 xml:space="preserve"> издания  и </w:t>
      </w:r>
      <w:proofErr w:type="spellStart"/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учебно</w:t>
      </w:r>
      <w:proofErr w:type="spellEnd"/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 xml:space="preserve"> – методические пособия находятся в методическом кабинете. Подборка литературы и </w:t>
      </w:r>
      <w:proofErr w:type="spellStart"/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учебно</w:t>
      </w:r>
      <w:proofErr w:type="spellEnd"/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 xml:space="preserve"> – методических </w:t>
      </w:r>
      <w:proofErr w:type="gramStart"/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пособий  позволяет</w:t>
      </w:r>
      <w:proofErr w:type="gramEnd"/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 xml:space="preserve"> осуществлять информационное и практическое обеспечение реализации образовательной программы ДОУ, адаптировать новую педагогическую и научную информацию к условиям образовательного учреждения.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В каждой группе имеется мини-библиотека, сочетающая в себе набор демонстрационных и раздаточных материалов; методическая, художественная литература, хрестоматии для чтения воспитанникам, картотеки.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 педагогическом процессе ДОУ для развития познавательного интереса, повышения уровня и качества знаний у детей, в детском саду используются разнообразные технические средства: телевизор, DVD-магнитофон: для просмотра познавательных телепередач, видеофильмов, мультфильмов, сказок.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 учреждении создана современная информационно-техническая база для работы сотрудников и педагогов – специалистов:</w:t>
      </w:r>
    </w:p>
    <w:p w:rsidR="006D3E07" w:rsidRPr="006D3E07" w:rsidRDefault="006D3E07" w:rsidP="006D3E07">
      <w:pPr>
        <w:numPr>
          <w:ilvl w:val="0"/>
          <w:numId w:val="24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Компьютеры (кабинет делопроизводителя-2шт., кабинет </w:t>
      </w:r>
      <w:proofErr w:type="spell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зам.зав</w:t>
      </w:r>
      <w:proofErr w:type="spell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. по УВР -1шт., кабинет </w:t>
      </w:r>
      <w:proofErr w:type="spell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зам.зав</w:t>
      </w:r>
      <w:proofErr w:type="spell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. по АХЧ – 1 шт., </w:t>
      </w:r>
      <w:proofErr w:type="spellStart"/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мед.кабинет</w:t>
      </w:r>
      <w:proofErr w:type="spellEnd"/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– 1 шт.)</w:t>
      </w:r>
    </w:p>
    <w:p w:rsidR="006D3E07" w:rsidRPr="006D3E07" w:rsidRDefault="006D3E07" w:rsidP="006D3E07">
      <w:pPr>
        <w:numPr>
          <w:ilvl w:val="0"/>
          <w:numId w:val="24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Связь и обмен информацией с организациями осуществляется по электронной почте;</w:t>
      </w:r>
    </w:p>
    <w:p w:rsidR="006D3E07" w:rsidRPr="006D3E07" w:rsidRDefault="006D3E07" w:rsidP="006D3E07">
      <w:pPr>
        <w:numPr>
          <w:ilvl w:val="0"/>
          <w:numId w:val="24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Ноутбук, мультимедийный проектор, экран (музыкальный зал) для организации занятий и бесед с детьми на музыкальных и познавательных занятиях, организации </w:t>
      </w:r>
      <w:proofErr w:type="spell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видеопоказов</w:t>
      </w:r>
      <w:proofErr w:type="spell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фрагментов работы с детьми для педагогов и родителей.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  Для обеспечения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безопасности  детский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сад укомплектован первичными средствами пожаротушения (6 пожарных шкафов, 14 огнетушителей). В ДОУ созданы необходимые условия для обеспечения безопасности:</w:t>
      </w:r>
    </w:p>
    <w:p w:rsidR="006D3E07" w:rsidRPr="006D3E07" w:rsidRDefault="006D3E07" w:rsidP="006D3E07">
      <w:pPr>
        <w:numPr>
          <w:ilvl w:val="0"/>
          <w:numId w:val="25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установлена пожарная сигнализация;</w:t>
      </w:r>
    </w:p>
    <w:p w:rsidR="006D3E07" w:rsidRPr="006D3E07" w:rsidRDefault="006D3E07" w:rsidP="006D3E07">
      <w:pPr>
        <w:numPr>
          <w:ilvl w:val="0"/>
          <w:numId w:val="25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тревожная кнопка для экстренных вызовов;</w:t>
      </w:r>
    </w:p>
    <w:p w:rsidR="006D3E07" w:rsidRPr="006D3E07" w:rsidRDefault="006D3E07" w:rsidP="006D3E07">
      <w:pPr>
        <w:numPr>
          <w:ilvl w:val="0"/>
          <w:numId w:val="25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ведется круглосуточное видеонаблюдение и пропускной режим.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Имеется план эвакуации людей и инструкции, определяющие действия персонала по обеспечению быстрой эвакуации, средства противопожарной безопасности.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В ДОУ систематически проводятся практические занятия, на которых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отрабатываются  действия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всех участников образовательного процесса и работников ДОУ на случай возникновения чрезвычайной ситуации. С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воспитанниками  проводятся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специальные беседы, игры, экскурсии, викторины,  развлечения, досуги, чтение художественных произведений, направленных на воспитание у  детей сознательного отношения к своему здоровью и жизни.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t>Вывод:</w:t>
      </w: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обеспечение безопасности детей в ДОУ на достаточном уровне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      Анализ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деятельности  показывает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, что остается проблемой: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ü    наличие отдельного помещения (спортивного зала) для физкультурных занятий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b/>
          <w:bCs/>
          <w:color w:val="1F282C"/>
          <w:sz w:val="18"/>
          <w:szCs w:val="18"/>
          <w:lang w:eastAsia="ru-RU"/>
        </w:rPr>
        <w:lastRenderedPageBreak/>
        <w:t>II. АНАЛИЗ ВОСПИТАТЕЛЬНО-ОБРАЗОВАТЕЛЬНОГО ПРОЦЕССА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Содержание программ и методических рекомендаций в ДОУ обеспечивает необходимый уровень компетентности детей в различных сферах познания. Методы и приемы обучения, используемые педагогами, стимулируют познавательную активность детей, развитие воображения и творческих способностей. Основным методом работы с детьми является педагогика сотрудничества. Таким образом, в практике работы в ДОУ с детьми преобладают гуманные отношения между воспитателями и детьми. Реализуемые в ДОУ программы и </w:t>
      </w:r>
      <w:proofErr w:type="spell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педтехнологии</w:t>
      </w:r>
      <w:proofErr w:type="spell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помогли наиболее полному личностному развитию дошкольника, повысили их информативный уровень и способствовали применению полученных знаний, умений и навыков в их </w:t>
      </w:r>
      <w:proofErr w:type="gram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практической  деятельности</w:t>
      </w:r>
      <w:proofErr w:type="gram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к анализу результативности </w:t>
      </w:r>
      <w:proofErr w:type="spellStart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воспитательно</w:t>
      </w:r>
      <w:proofErr w:type="spellEnd"/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-образовательного процесса мы подходим дифференцированно, исходя из того, что содержание и характер воспитательного процесса различен в разных возрастных группах. Данные результатов усвоения содержания программ на конец 2016-2017 уч. гг. таковы: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6D3E07" w:rsidRPr="006D3E07" w:rsidRDefault="006D3E07" w:rsidP="006D3E0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6D3E07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Данные результатов усвоения содержания программ на конец 2017г. таковы:</w:t>
      </w:r>
    </w:p>
    <w:tbl>
      <w:tblPr>
        <w:tblW w:w="9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678"/>
        <w:gridCol w:w="426"/>
        <w:gridCol w:w="427"/>
        <w:gridCol w:w="485"/>
        <w:gridCol w:w="428"/>
        <w:gridCol w:w="428"/>
        <w:gridCol w:w="428"/>
        <w:gridCol w:w="428"/>
        <w:gridCol w:w="428"/>
        <w:gridCol w:w="428"/>
        <w:gridCol w:w="543"/>
        <w:gridCol w:w="543"/>
        <w:gridCol w:w="486"/>
        <w:gridCol w:w="1042"/>
        <w:gridCol w:w="281"/>
      </w:tblGrid>
      <w:tr w:rsidR="006D3E07" w:rsidRPr="006D3E07" w:rsidTr="006D3E07">
        <w:trPr>
          <w:gridAfter w:val="1"/>
          <w:wAfter w:w="50" w:type="dxa"/>
          <w:tblCellSpacing w:w="0" w:type="dxa"/>
        </w:trPr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Направления по ФГОС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Образовательные области</w:t>
            </w:r>
          </w:p>
        </w:tc>
        <w:tc>
          <w:tcPr>
            <w:tcW w:w="647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№ группы</w:t>
            </w:r>
          </w:p>
        </w:tc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Общий показатель</w:t>
            </w:r>
          </w:p>
        </w:tc>
      </w:tr>
      <w:tr w:rsidR="006D3E07" w:rsidRPr="006D3E07" w:rsidTr="006D3E07">
        <w:trPr>
          <w:gridAfter w:val="1"/>
          <w:wAfter w:w="5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№1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№2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№3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№4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№7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№8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№9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№10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№11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№12</w:t>
            </w:r>
          </w:p>
        </w:tc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</w:tr>
      <w:tr w:rsidR="006D3E07" w:rsidRPr="006D3E07" w:rsidTr="006D3E07">
        <w:trPr>
          <w:tblCellSpacing w:w="0" w:type="dxa"/>
        </w:trPr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Физическое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«Здоровье»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2,4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«Физическая культура»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</w:tr>
      <w:tr w:rsidR="006D3E07" w:rsidRPr="006D3E07" w:rsidTr="006D3E07">
        <w:trPr>
          <w:tblCellSpacing w:w="0" w:type="dxa"/>
        </w:trPr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Социально-коммуникативное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«Социализация»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2,3</w:t>
            </w:r>
          </w:p>
        </w:tc>
      </w:tr>
      <w:tr w:rsidR="006D3E07" w:rsidRPr="006D3E07" w:rsidTr="006D3E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«Труд»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</w:tr>
      <w:tr w:rsidR="006D3E07" w:rsidRPr="006D3E07" w:rsidTr="006D3E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«Безопасность»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E07" w:rsidRPr="006D3E07" w:rsidRDefault="006D3E07" w:rsidP="006D3E07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  <w:r w:rsidRPr="006D3E07">
              <w:rPr>
                <w:rFonts w:ascii="Arial" w:eastAsia="Times New Roman" w:hAnsi="Arial" w:cs="Arial"/>
                <w:b/>
                <w:bCs/>
                <w:color w:val="1F282C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3E07" w:rsidRPr="006D3E07" w:rsidRDefault="006D3E07" w:rsidP="006D3E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  <w:lang w:eastAsia="ru-RU"/>
              </w:rPr>
            </w:pPr>
          </w:p>
        </w:tc>
      </w:tr>
    </w:tbl>
    <w:p w:rsidR="00EB5E0D" w:rsidRDefault="00EB5E0D"/>
    <w:sectPr w:rsidR="00EB5E0D" w:rsidSect="006D3E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D6E"/>
    <w:multiLevelType w:val="multilevel"/>
    <w:tmpl w:val="AB3A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7629E0"/>
    <w:multiLevelType w:val="multilevel"/>
    <w:tmpl w:val="7E00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81132C"/>
    <w:multiLevelType w:val="multilevel"/>
    <w:tmpl w:val="50D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3B0C3D"/>
    <w:multiLevelType w:val="multilevel"/>
    <w:tmpl w:val="4B76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72622"/>
    <w:multiLevelType w:val="multilevel"/>
    <w:tmpl w:val="619E6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02892"/>
    <w:multiLevelType w:val="multilevel"/>
    <w:tmpl w:val="43FA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2F4DB4"/>
    <w:multiLevelType w:val="multilevel"/>
    <w:tmpl w:val="5826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E97D0C"/>
    <w:multiLevelType w:val="multilevel"/>
    <w:tmpl w:val="FFA0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467A69"/>
    <w:multiLevelType w:val="multilevel"/>
    <w:tmpl w:val="DECE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FF01EB"/>
    <w:multiLevelType w:val="multilevel"/>
    <w:tmpl w:val="7A32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567CFA"/>
    <w:multiLevelType w:val="multilevel"/>
    <w:tmpl w:val="BCAE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25C81"/>
    <w:multiLevelType w:val="multilevel"/>
    <w:tmpl w:val="14F2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4E5AC1"/>
    <w:multiLevelType w:val="multilevel"/>
    <w:tmpl w:val="CADA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CE275C"/>
    <w:multiLevelType w:val="multilevel"/>
    <w:tmpl w:val="6D78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CC3648"/>
    <w:multiLevelType w:val="multilevel"/>
    <w:tmpl w:val="6FFE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52530F"/>
    <w:multiLevelType w:val="multilevel"/>
    <w:tmpl w:val="406A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705206"/>
    <w:multiLevelType w:val="multilevel"/>
    <w:tmpl w:val="CDD0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B847E9"/>
    <w:multiLevelType w:val="multilevel"/>
    <w:tmpl w:val="0086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A6AC4"/>
    <w:multiLevelType w:val="multilevel"/>
    <w:tmpl w:val="826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16720B"/>
    <w:multiLevelType w:val="multilevel"/>
    <w:tmpl w:val="E5D6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FB7375"/>
    <w:multiLevelType w:val="multilevel"/>
    <w:tmpl w:val="3086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BE6151"/>
    <w:multiLevelType w:val="multilevel"/>
    <w:tmpl w:val="637C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B320C0"/>
    <w:multiLevelType w:val="multilevel"/>
    <w:tmpl w:val="398C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7D33C9"/>
    <w:multiLevelType w:val="multilevel"/>
    <w:tmpl w:val="CB90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C92BEB"/>
    <w:multiLevelType w:val="multilevel"/>
    <w:tmpl w:val="FFA2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20"/>
  </w:num>
  <w:num w:numId="5">
    <w:abstractNumId w:val="15"/>
  </w:num>
  <w:num w:numId="6">
    <w:abstractNumId w:val="11"/>
  </w:num>
  <w:num w:numId="7">
    <w:abstractNumId w:val="19"/>
  </w:num>
  <w:num w:numId="8">
    <w:abstractNumId w:val="16"/>
  </w:num>
  <w:num w:numId="9">
    <w:abstractNumId w:val="0"/>
  </w:num>
  <w:num w:numId="10">
    <w:abstractNumId w:val="22"/>
  </w:num>
  <w:num w:numId="11">
    <w:abstractNumId w:val="21"/>
  </w:num>
  <w:num w:numId="12">
    <w:abstractNumId w:val="14"/>
  </w:num>
  <w:num w:numId="13">
    <w:abstractNumId w:val="23"/>
  </w:num>
  <w:num w:numId="14">
    <w:abstractNumId w:val="10"/>
  </w:num>
  <w:num w:numId="15">
    <w:abstractNumId w:val="3"/>
  </w:num>
  <w:num w:numId="16">
    <w:abstractNumId w:val="4"/>
  </w:num>
  <w:num w:numId="17">
    <w:abstractNumId w:val="6"/>
  </w:num>
  <w:num w:numId="18">
    <w:abstractNumId w:val="8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  <w:num w:numId="23">
    <w:abstractNumId w:val="24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07"/>
    <w:rsid w:val="006D3E07"/>
    <w:rsid w:val="00E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9FD4"/>
  <w15:chartTrackingRefBased/>
  <w15:docId w15:val="{696D839E-5F34-423E-A3A8-35B6B005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D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E07"/>
    <w:rPr>
      <w:b/>
      <w:bCs/>
    </w:rPr>
  </w:style>
  <w:style w:type="character" w:styleId="a5">
    <w:name w:val="Emphasis"/>
    <w:basedOn w:val="a0"/>
    <w:uiPriority w:val="20"/>
    <w:qFormat/>
    <w:rsid w:val="006D3E07"/>
    <w:rPr>
      <w:i/>
      <w:iCs/>
    </w:rPr>
  </w:style>
  <w:style w:type="character" w:styleId="a6">
    <w:name w:val="Hyperlink"/>
    <w:basedOn w:val="a0"/>
    <w:uiPriority w:val="99"/>
    <w:semiHidden/>
    <w:unhideWhenUsed/>
    <w:rsid w:val="006D3E0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D3E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6bud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4590</Words>
  <Characters>26165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2018-12-01T20:20:00Z</dcterms:created>
  <dcterms:modified xsi:type="dcterms:W3CDTF">2018-12-01T20:31:00Z</dcterms:modified>
</cp:coreProperties>
</file>