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Анализ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учебно-воспитательной деятельности МДОУ ДС №21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города Буденновска за 2014-2015 учебный год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В 2014 - 2015 учебном году педагогический коллектив МДОУ №21 осуществлял свою деятельность по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проектупримерной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образовательной программе «Детство», а также были задействованы некоторые парциальные программы и современные педагогические технологии: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В.Т. Кудрявцев «Развивающая педагогика оздоровления»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О.С. Ушакова «Программа развития речи детей дошкольного возраста»,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Т.И. Данилова «Программа «Светофор». Обучение детей дошкольного возраста ПДД»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Н.Н. Авдеева, Р.Б. </w:t>
      </w:r>
      <w:proofErr w:type="spellStart"/>
      <w:proofErr w:type="gram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Стеркина«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Безопасность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»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Н.Н. Кондратьева «Мы»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И.А.Лыкова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«Цветные ладошки»</w:t>
      </w:r>
    </w:p>
    <w:p w:rsidR="001D54CA" w:rsidRPr="001D54CA" w:rsidRDefault="001D54CA" w:rsidP="001D54C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О.П.Радынова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«Музыкальные шедевры».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Деятельность МДОУ была направлена на достижение цели - выполнение стандартов по дошкольному образованию, определенных в муниципальном паспорте образовательных услуг, повышение качества образования для полноценного, целостного развития базисных качеств личности дошкольника, обеспечивающего успешное обучение в школе.</w:t>
      </w:r>
    </w:p>
    <w:p w:rsidR="001D54CA" w:rsidRPr="001D54CA" w:rsidRDefault="001D54CA" w:rsidP="001D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Среди множества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задач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стоящих перед нами, мы выделили две главных, над которыми проводилась серьезная работа в течение учебного года:</w:t>
      </w:r>
    </w:p>
    <w:p w:rsidR="001D54CA" w:rsidRPr="001D54CA" w:rsidRDefault="001D54CA" w:rsidP="001D54C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Формирование экологической культуры дошкольников, развитие любознательности и бережного отношения к окружающему миру через познавательно-исследовательскую деятельность.</w:t>
      </w:r>
    </w:p>
    <w:p w:rsidR="001D54CA" w:rsidRPr="001D54CA" w:rsidRDefault="001D54CA" w:rsidP="001D54C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Повышение ИКТ - компетенции педагогов и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внедрение  информационно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-коммуникативных технологий в работу с детьми дошкольного возраста.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1. Анализ уровня здоровья детей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Анализ данных показал, что в ДОУ идет общее значительное снижение детей с хроническими заболеваниями. Показатель «Число пропусков по болезни на одного ребенка» немного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увеличился  по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 сравнению с предыдущим годом.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Детей, осмотренных специалистами, с каждым годом увеличивается за счет тесного контакта и совместного плана работы с детской поликлиникой.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Анализ оздоровительной работы ДОУ показал, что работа по данному направлению строится в соответствии с программой и годовым планом ДОУ, дети проявляют интерес к занятиям физкультурой и мероприятиям по закаливанию. Условия для проведения оздоровительных мероприятий учреждением созданы, и воспитатели используют их в полной мере. У детей сформированы умения и навыки в соответствии с возрастными требованиями программы. В результате комплексной программы по оздоровлению, заболеваемость в ДОУ не превышает условно - допустимых среднестатистических норм.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39"/>
        <w:gridCol w:w="1683"/>
        <w:gridCol w:w="795"/>
        <w:gridCol w:w="1694"/>
        <w:gridCol w:w="677"/>
        <w:gridCol w:w="1613"/>
        <w:gridCol w:w="757"/>
      </w:tblGrid>
      <w:tr w:rsidR="001D54CA" w:rsidRPr="001D54CA" w:rsidTr="001D54CA"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 xml:space="preserve">2011-2012 </w:t>
            </w:r>
            <w:proofErr w:type="spellStart"/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уч.г</w:t>
            </w:r>
            <w:proofErr w:type="spellEnd"/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 xml:space="preserve">2012-2013 </w:t>
            </w:r>
            <w:proofErr w:type="spellStart"/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уч.г</w:t>
            </w:r>
            <w:proofErr w:type="spellEnd"/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2013-2014уч.г.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2014-2015уч.г.</w:t>
            </w:r>
          </w:p>
        </w:tc>
      </w:tr>
      <w:tr w:rsidR="001D54CA" w:rsidRPr="001D54CA" w:rsidTr="001D54CA"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lastRenderedPageBreak/>
              <w:t>Число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пропусков на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одного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ребенка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6,9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Число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пропусков на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одного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ребенка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Число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пропусков на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одного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Число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пропусков на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одного</w:t>
            </w:r>
          </w:p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ребенка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5,0</w:t>
            </w:r>
          </w:p>
        </w:tc>
      </w:tr>
      <w:tr w:rsidR="001D54CA" w:rsidRPr="001D54CA" w:rsidTr="001D54CA"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Индекс здоровья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Индекс здоровья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Индекс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Индекс здоровья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12,0</w:t>
            </w:r>
          </w:p>
        </w:tc>
      </w:tr>
    </w:tbl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Вывод: В целом, можно говорить о том, что реализация задачи по сохранению и укреплению здоровья детей в 2014-2015 году проведена коллективом успешно. Однако, показатель «число пропусков на одного ребенка» не стабилен, и на это следует обратить внимание и принять соответствующие меры.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2. Анализ качества воспитания и образования</w:t>
      </w:r>
    </w:p>
    <w:p w:rsidR="001D54CA" w:rsidRPr="001D54CA" w:rsidRDefault="001D54CA" w:rsidP="001D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 xml:space="preserve">Деятельность педагогического коллектива в прошедшем учебном году были направлены на: формирование экологической культуры дошкольников, развитие любознательности и бережного отношения к окружающему миру через познавательно-исследовательскую деятельность и повышение ИКТ - компетенции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педагогов,  внедрение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 информационно-коммуникативных технологий в работу с детьми дошкольного возраста.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7"/>
          <w:szCs w:val="27"/>
          <w:lang w:eastAsia="ru-RU"/>
        </w:rPr>
        <w:t>Сведения о реализации годового плана, констатация фактов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783"/>
        <w:gridCol w:w="1405"/>
        <w:gridCol w:w="1357"/>
        <w:gridCol w:w="1357"/>
        <w:gridCol w:w="1716"/>
      </w:tblGrid>
      <w:tr w:rsidR="001D54CA" w:rsidRPr="001D54CA" w:rsidTr="001D54CA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Запланировано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Выполнено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Частично выполнено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Не выполнено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Причины невыполнения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Педсоветы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Семинары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Болезнь сотрудников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Открытые просмотры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Выставки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Смотры-конкурсы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Методические недели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Болезнь сотрудников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Мероприятия с детьми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  <w:tr w:rsidR="001D54CA" w:rsidRPr="001D54CA" w:rsidTr="001D54CA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Мероприятия с родителями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CA" w:rsidRPr="001D54CA" w:rsidRDefault="001D54CA" w:rsidP="001D5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1D54CA">
              <w:rPr>
                <w:rFonts w:ascii="Times New Roman" w:eastAsia="Times New Roman" w:hAnsi="Times New Roman" w:cs="Times New Roman"/>
                <w:color w:val="1F282C"/>
                <w:sz w:val="27"/>
                <w:szCs w:val="27"/>
                <w:lang w:eastAsia="ru-RU"/>
              </w:rPr>
              <w:t>-</w:t>
            </w:r>
          </w:p>
        </w:tc>
      </w:tr>
    </w:tbl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 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Средний процент усвоения программы «Детство» находится на допустимом уровне.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Вывод: результаты мониторинга овладения детьми дошкольного образовательного учреждения программным материалом по образовательным областям и методикам специалистов на конец года являются удовлетворительными.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Качественная оценка выполнения годового плана</w:t>
      </w:r>
      <w:r w:rsidRPr="001D54CA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А) Процесс планирования:</w:t>
      </w:r>
    </w:p>
    <w:p w:rsidR="001D54CA" w:rsidRPr="001D54CA" w:rsidRDefault="001D54CA" w:rsidP="001D54C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плотность плана - средняя</w:t>
      </w:r>
    </w:p>
    <w:p w:rsidR="001D54CA" w:rsidRPr="001D54CA" w:rsidRDefault="001D54CA" w:rsidP="001D54C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распределение мероприятий по месяцам - равномерная</w:t>
      </w:r>
    </w:p>
    <w:p w:rsidR="001D54CA" w:rsidRPr="001D54CA" w:rsidRDefault="001D54CA" w:rsidP="001D54C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распределение мероприятий между исполнителями - неравнозначная</w:t>
      </w:r>
    </w:p>
    <w:p w:rsidR="001D54CA" w:rsidRPr="001D54CA" w:rsidRDefault="001D54CA" w:rsidP="001D54C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характеристика мероприятий - важные, необходимые для выполнения годовых задач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Б) Управленческая деятельность: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организация управления по выполнению годового плана обеспечила необходимую обратную связь педагогов и детей.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Деятельность администрации ДОУ поддерживается группой новаторов – это педагоги с высоким уровнем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профессиональных  умений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: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Козева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А.Е., Иванова Н.В.,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Балабаева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Н.Р.,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Толпыкина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Н.В., Яценко Л.Н.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,  Дубовая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Г.В.,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Пилюгова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А.И. Эти педагоги умеют:</w:t>
      </w:r>
    </w:p>
    <w:p w:rsidR="001D54CA" w:rsidRPr="001D54CA" w:rsidRDefault="001D54CA" w:rsidP="001D54C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анализировать и правильно определять уровень личности функционирования ребенка:</w:t>
      </w:r>
    </w:p>
    <w:p w:rsidR="001D54CA" w:rsidRPr="001D54CA" w:rsidRDefault="001D54CA" w:rsidP="001D54C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самостоятельно контролировать и оценивать свою работу;</w:t>
      </w:r>
    </w:p>
    <w:p w:rsidR="001D54CA" w:rsidRPr="001D54CA" w:rsidRDefault="001D54CA" w:rsidP="001D54C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принимать педагогическую деятельность, как личностно значимую;</w:t>
      </w:r>
    </w:p>
    <w:p w:rsidR="001D54CA" w:rsidRPr="001D54CA" w:rsidRDefault="001D54CA" w:rsidP="001D54C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имеют внутреннюю мотивацию саморазвития;</w:t>
      </w:r>
    </w:p>
    <w:p w:rsidR="001D54CA" w:rsidRPr="001D54CA" w:rsidRDefault="001D54CA" w:rsidP="001D54C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стремятся обеспечить признание своего «Я».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Некоторые молодые педагоги ДОУ испытывают сложности в педагогической деятельности - это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Кургузикова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Т.А., Бутусова А.В., Лубенченко Е.В., Абрамова И.Н.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 них на низком уровне:</w:t>
      </w:r>
    </w:p>
    <w:p w:rsidR="001D54CA" w:rsidRPr="001D54CA" w:rsidRDefault="001D54CA" w:rsidP="001D54C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совершенствование и поиск новых средств учебной работы;</w:t>
      </w:r>
    </w:p>
    <w:p w:rsidR="001D54CA" w:rsidRPr="001D54CA" w:rsidRDefault="001D54CA" w:rsidP="001D54C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самообразование, как норма повседневного труда воспитателей;</w:t>
      </w:r>
    </w:p>
    <w:p w:rsidR="001D54CA" w:rsidRPr="001D54CA" w:rsidRDefault="001D54CA" w:rsidP="001D54C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усиление практической направленности педагогической деятельности (использование новых методов);</w:t>
      </w:r>
    </w:p>
    <w:p w:rsidR="001D54CA" w:rsidRPr="001D54CA" w:rsidRDefault="001D54CA" w:rsidP="001D54C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модернизация среды группы.</w:t>
      </w:r>
    </w:p>
    <w:p w:rsidR="001D54CA" w:rsidRPr="001D54CA" w:rsidRDefault="001D54CA" w:rsidP="001D5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 Для работы с молодыми педагогами и решения вопросов, вызывающих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затруднения,  в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ДОУ открыта «Школа молодого педагога».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Результат участия педагогов - средний, удовлетворительный. Коллектив работоспособный и перспективный.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Г) Уровень взаимодействия участников УВП - средний.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Д) Уровень выполнения годовых задач - допустимый, по всем вопросам достаточный.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3. Уровень выполнения годовой задачи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Анализируя первую годовую задачу, выполнение которой служит формирование экологической культуры дошкольников, нужно отметить следующее. Усилие наших педагогов всех возрастных групп были направлены на:</w:t>
      </w:r>
    </w:p>
    <w:p w:rsidR="001D54CA" w:rsidRPr="001D54CA" w:rsidRDefault="001D54CA" w:rsidP="001D54C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развитие познавательно-исследовательской деятельности детей,</w:t>
      </w:r>
    </w:p>
    <w:p w:rsidR="001D54CA" w:rsidRPr="001D54CA" w:rsidRDefault="001D54CA" w:rsidP="001D54C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пополнение нетрадиционного материала по экологическому воспитанию детей,</w:t>
      </w:r>
    </w:p>
    <w:p w:rsidR="001D54CA" w:rsidRPr="001D54CA" w:rsidRDefault="001D54CA" w:rsidP="001D54C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поиск и внедрение инноваций в самообразование педагогов по этой теме,</w:t>
      </w:r>
    </w:p>
    <w:p w:rsidR="001D54CA" w:rsidRPr="001D54CA" w:rsidRDefault="001D54CA" w:rsidP="001D54C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практические умения и навыки педагогов в формировании экологической культуры дошкольников, развитие любознательности и бережного отношения к окружающему миру. 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течение учебного года отмечен положительный опыт работы в решении данной годовой задачи следующих </w:t>
      </w:r>
      <w:proofErr w:type="gram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педагогов: 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Козевой</w:t>
      </w:r>
      <w:proofErr w:type="spellEnd"/>
      <w:proofErr w:type="gram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А.Е., Дубовой Г.В., Ветровой Н.В., Романенко Е.В., Ивановой Н.В.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По первой годовой задаче было проведено:</w:t>
      </w:r>
    </w:p>
    <w:p w:rsidR="001D54CA" w:rsidRPr="001D54CA" w:rsidRDefault="001D54CA" w:rsidP="001D54CA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Педсовет: «Развитие познавательно-исследовательской деятельности дошкольников через организацию детского экспериментирования», где педагоги имели возможность познакомиться с новыми формами и методами по экологическому воспитанию детей, а также поделиться своим опытом.</w:t>
      </w:r>
    </w:p>
    <w:p w:rsidR="001D54CA" w:rsidRPr="001D54CA" w:rsidRDefault="001D54CA" w:rsidP="001D54CA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Смотр-конкурс: «Лучший центр экспериментирования», по итогам которого победителями были признаны группы №7 -воспитатель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Козева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А.Е.,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Кургузикова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Т.А., №8 –воспитатель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Толпыкина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Н.В., №4 – воспитатель Дубовая Г.В., их материал отличался высокой познавательной ценностью, эстетикой, новизной, многофункциональностью и многообразием.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Особенно интересно и эмоционально, с большой пользой для педагогов прошли открытые занятия по теме, отражающих поиск новых форм и методов экологического воспитания:</w:t>
      </w:r>
    </w:p>
    <w:p w:rsidR="001D54CA" w:rsidRPr="001D54CA" w:rsidRDefault="001D54CA" w:rsidP="001D54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Воспитатель </w:t>
      </w:r>
      <w:proofErr w:type="spell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Ветрова</w:t>
      </w:r>
      <w:proofErr w:type="spell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Н.В. – «Посадка лука»</w:t>
      </w:r>
    </w:p>
    <w:p w:rsidR="001D54CA" w:rsidRPr="001D54CA" w:rsidRDefault="001D54CA" w:rsidP="001D54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Воспитатель  Романенко</w:t>
      </w:r>
      <w:proofErr w:type="gramEnd"/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Е.В. - «В гости с Красной шапочкой»;</w:t>
      </w:r>
    </w:p>
    <w:p w:rsidR="001D54CA" w:rsidRPr="001D54CA" w:rsidRDefault="001D54CA" w:rsidP="001D54CA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Воспитатель Дубовая Г.В. – мастер – класс на тему «Рисование песком как форма экологического воспитания детей»</w:t>
      </w:r>
      <w:r w:rsidRPr="001D54C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                       </w:t>
      </w:r>
    </w:p>
    <w:p w:rsidR="001D54CA" w:rsidRPr="001D54CA" w:rsidRDefault="001D54CA" w:rsidP="001D5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Вторая годовая задача решалась посредством:</w:t>
      </w:r>
    </w:p>
    <w:p w:rsidR="001D54CA" w:rsidRPr="001D54CA" w:rsidRDefault="001D54CA" w:rsidP="001D54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Проблемно-ориентированного педсовета «Применение ИКТ технологий в образовательном процессе»;</w:t>
      </w:r>
    </w:p>
    <w:p w:rsidR="001D54CA" w:rsidRPr="001D54CA" w:rsidRDefault="001D54CA" w:rsidP="001D54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eastAsia="ru-RU"/>
        </w:rPr>
        <w:t>Обучающего семинара «Программа </w:t>
      </w:r>
      <w:r w:rsidRPr="001D54CA">
        <w:rPr>
          <w:rFonts w:ascii="Times New Roman" w:eastAsia="Times New Roman" w:hAnsi="Times New Roman" w:cs="Times New Roman"/>
          <w:color w:val="1F282C"/>
          <w:sz w:val="27"/>
          <w:szCs w:val="27"/>
          <w:lang w:val="en-US" w:eastAsia="ru-RU"/>
        </w:rPr>
        <w:t>Po</w:t>
      </w: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val="en-US" w:eastAsia="ru-RU"/>
        </w:rPr>
        <w:t>werPoint</w:t>
      </w: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– создание и оформление презентаций»;</w:t>
      </w:r>
    </w:p>
    <w:p w:rsidR="001D54CA" w:rsidRPr="001D54CA" w:rsidRDefault="001D54CA" w:rsidP="001D54CA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D54C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Открытых занятий:</w:t>
      </w:r>
    </w:p>
    <w:p w:rsidR="00AF5398" w:rsidRDefault="00AF5398">
      <w:bookmarkStart w:id="0" w:name="_GoBack"/>
      <w:bookmarkEnd w:id="0"/>
    </w:p>
    <w:sectPr w:rsidR="00A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D69"/>
    <w:multiLevelType w:val="multilevel"/>
    <w:tmpl w:val="0F9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579F2"/>
    <w:multiLevelType w:val="multilevel"/>
    <w:tmpl w:val="F2C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61897"/>
    <w:multiLevelType w:val="multilevel"/>
    <w:tmpl w:val="255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7039A"/>
    <w:multiLevelType w:val="multilevel"/>
    <w:tmpl w:val="993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6570FA"/>
    <w:multiLevelType w:val="multilevel"/>
    <w:tmpl w:val="F88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EE5D47"/>
    <w:multiLevelType w:val="multilevel"/>
    <w:tmpl w:val="4B6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88490C"/>
    <w:multiLevelType w:val="multilevel"/>
    <w:tmpl w:val="30C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144D96"/>
    <w:multiLevelType w:val="multilevel"/>
    <w:tmpl w:val="73B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E02799"/>
    <w:multiLevelType w:val="multilevel"/>
    <w:tmpl w:val="AB9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A"/>
    <w:rsid w:val="001D54CA"/>
    <w:rsid w:val="00357FA4"/>
    <w:rsid w:val="00A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A9B9-92C1-4355-A2E5-498183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4CA"/>
    <w:rPr>
      <w:b/>
      <w:bCs/>
    </w:rPr>
  </w:style>
  <w:style w:type="character" w:customStyle="1" w:styleId="fontstyle12">
    <w:name w:val="fontstyle12"/>
    <w:basedOn w:val="a0"/>
    <w:rsid w:val="001D54CA"/>
  </w:style>
  <w:style w:type="paragraph" w:customStyle="1" w:styleId="listparagraph">
    <w:name w:val="listparagraph"/>
    <w:basedOn w:val="a"/>
    <w:rsid w:val="001D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2018-12-01T21:04:00Z</dcterms:created>
  <dcterms:modified xsi:type="dcterms:W3CDTF">2018-12-01T21:04:00Z</dcterms:modified>
</cp:coreProperties>
</file>